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752027"/>
        <w:docPartObj>
          <w:docPartGallery w:val="Cover Pages"/>
          <w:docPartUnique/>
        </w:docPartObj>
      </w:sdtPr>
      <w:sdtEndPr>
        <w:rPr>
          <w:sz w:val="24"/>
          <w:szCs w:val="24"/>
        </w:rPr>
      </w:sdtEndPr>
      <w:sdtContent>
        <w:p w:rsidR="0061097F" w:rsidRDefault="00F828FA">
          <w:r>
            <w:rPr>
              <w:noProof/>
              <w:lang w:eastAsia="cs-CZ"/>
            </w:rPr>
            <w:drawing>
              <wp:inline distT="0" distB="0" distL="0" distR="0">
                <wp:extent cx="6120130" cy="8653785"/>
                <wp:effectExtent l="19050" t="0" r="0" b="0"/>
                <wp:docPr id="10" name="obrázek 1" descr="C:\Users\Vizovice\Downloads\obálka_Přeshran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zovice\Downloads\obálka_Přeshranička.jpg"/>
                        <pic:cNvPicPr>
                          <a:picLocks noChangeAspect="1" noChangeArrowheads="1"/>
                        </pic:cNvPicPr>
                      </pic:nvPicPr>
                      <pic:blipFill>
                        <a:blip r:embed="rId9" cstate="print"/>
                        <a:srcRect/>
                        <a:stretch>
                          <a:fillRect/>
                        </a:stretch>
                      </pic:blipFill>
                      <pic:spPr bwMode="auto">
                        <a:xfrm>
                          <a:off x="0" y="0"/>
                          <a:ext cx="6120130" cy="8653785"/>
                        </a:xfrm>
                        <a:prstGeom prst="rect">
                          <a:avLst/>
                        </a:prstGeom>
                        <a:noFill/>
                        <a:ln w="9525">
                          <a:noFill/>
                          <a:miter lim="800000"/>
                          <a:headEnd/>
                          <a:tailEnd/>
                        </a:ln>
                      </pic:spPr>
                    </pic:pic>
                  </a:graphicData>
                </a:graphic>
              </wp:inline>
            </w:drawing>
          </w:r>
        </w:p>
        <w:p w:rsidR="0061097F" w:rsidRDefault="0061097F"/>
        <w:p w:rsidR="0061097F" w:rsidRDefault="0061097F"/>
        <w:p w:rsidR="005C2B0C" w:rsidRDefault="003B6303" w:rsidP="005C2B0C">
          <w:pPr>
            <w:ind w:firstLine="708"/>
          </w:pPr>
          <w:r>
            <w:t xml:space="preserve">Toto </w:t>
          </w:r>
          <w:proofErr w:type="spellStart"/>
          <w:r>
            <w:t>skriptum</w:t>
          </w:r>
          <w:proofErr w:type="spellEnd"/>
          <w:r>
            <w:t xml:space="preserve"> </w:t>
          </w:r>
          <w:r w:rsidR="0061097F">
            <w:t>„Operační programy v kostce“, pracovní verze 1. vydání</w:t>
          </w:r>
          <w:r w:rsidR="004B6C1E">
            <w:t xml:space="preserve"> k </w:t>
          </w:r>
          <w:proofErr w:type="gramStart"/>
          <w:r w:rsidR="004B6C1E">
            <w:t>OP</w:t>
          </w:r>
          <w:proofErr w:type="gramEnd"/>
          <w:r w:rsidR="004B6C1E">
            <w:t xml:space="preserve"> Přeshraniční spolupráce</w:t>
          </w:r>
          <w:r>
            <w:t>,</w:t>
          </w:r>
          <w:r w:rsidR="0061097F">
            <w:t xml:space="preserve"> je </w:t>
          </w:r>
          <w:r>
            <w:t>interní podpůrný dokument SMS ČR pro vzdělávání a informaci členů. SMS ČR nenese zodpovědnost za jeho úplnost a</w:t>
          </w:r>
          <w:r w:rsidR="005C2B0C">
            <w:t> </w:t>
          </w:r>
          <w:r>
            <w:t xml:space="preserve">bezchybnost. </w:t>
          </w:r>
        </w:p>
        <w:p w:rsidR="005C2B0C" w:rsidRDefault="005C2B0C" w:rsidP="005C2B0C"/>
        <w:p w:rsidR="005C2B0C" w:rsidRDefault="005C2B0C" w:rsidP="005C2B0C">
          <w:r>
            <w:t>tým SMS ČR</w:t>
          </w:r>
        </w:p>
        <w:p w:rsidR="005C2B0C" w:rsidRDefault="005C2B0C"/>
        <w:p w:rsidR="0061097F" w:rsidRDefault="005C2B0C">
          <w:r>
            <w:t xml:space="preserve">Ve Zlíně 14. srpna 2015 </w:t>
          </w:r>
          <w:r w:rsidR="0061097F">
            <w:t xml:space="preserve"> </w:t>
          </w:r>
        </w:p>
        <w:p w:rsidR="0061097F" w:rsidRDefault="0061097F">
          <w:pPr>
            <w:rPr>
              <w:sz w:val="24"/>
              <w:szCs w:val="24"/>
            </w:rPr>
          </w:pPr>
          <w:r>
            <w:rPr>
              <w:sz w:val="24"/>
              <w:szCs w:val="24"/>
            </w:rPr>
            <w:br w:type="page"/>
          </w:r>
        </w:p>
      </w:sdtContent>
    </w:sdt>
    <w:p w:rsidR="009C577D" w:rsidRPr="00257A56" w:rsidRDefault="009C577D" w:rsidP="001954FF">
      <w:pPr>
        <w:spacing w:line="240" w:lineRule="auto"/>
        <w:rPr>
          <w:sz w:val="24"/>
          <w:szCs w:val="24"/>
        </w:rPr>
      </w:pPr>
    </w:p>
    <w:p w:rsidR="009C577D" w:rsidRPr="00257A56" w:rsidRDefault="009C577D" w:rsidP="001954FF">
      <w:pPr>
        <w:spacing w:line="240" w:lineRule="auto"/>
        <w:rPr>
          <w:sz w:val="24"/>
          <w:szCs w:val="24"/>
        </w:rPr>
      </w:pPr>
    </w:p>
    <w:p w:rsidR="009C577D" w:rsidRPr="00257A56" w:rsidRDefault="009C577D" w:rsidP="001954FF">
      <w:pPr>
        <w:spacing w:line="240" w:lineRule="auto"/>
        <w:rPr>
          <w:sz w:val="24"/>
          <w:szCs w:val="24"/>
        </w:rPr>
      </w:pPr>
    </w:p>
    <w:p w:rsidR="009C577D" w:rsidRPr="00257A56" w:rsidRDefault="009C577D" w:rsidP="001954FF">
      <w:pPr>
        <w:spacing w:line="240" w:lineRule="auto"/>
        <w:rPr>
          <w:sz w:val="24"/>
          <w:szCs w:val="24"/>
        </w:rPr>
      </w:pPr>
    </w:p>
    <w:p w:rsidR="009C577D" w:rsidRPr="00257A56" w:rsidRDefault="009C577D" w:rsidP="001954FF">
      <w:pPr>
        <w:spacing w:line="240" w:lineRule="auto"/>
        <w:rPr>
          <w:sz w:val="24"/>
          <w:szCs w:val="24"/>
        </w:rPr>
      </w:pPr>
    </w:p>
    <w:p w:rsidR="009C577D" w:rsidRPr="00257A56" w:rsidRDefault="009C577D" w:rsidP="001954FF">
      <w:pPr>
        <w:spacing w:line="240" w:lineRule="auto"/>
        <w:rPr>
          <w:sz w:val="24"/>
          <w:szCs w:val="24"/>
        </w:rPr>
      </w:pPr>
    </w:p>
    <w:p w:rsidR="009C577D" w:rsidRPr="00257A56" w:rsidRDefault="00684073" w:rsidP="001954FF">
      <w:pPr>
        <w:spacing w:line="240" w:lineRule="auto"/>
        <w:rPr>
          <w:sz w:val="24"/>
          <w:szCs w:val="24"/>
        </w:rPr>
      </w:pPr>
      <w:r>
        <w:rPr>
          <w:noProof/>
          <w:sz w:val="24"/>
          <w:szCs w:val="24"/>
          <w:lang w:eastAsia="cs-CZ"/>
        </w:rPr>
        <mc:AlternateContent>
          <mc:Choice Requires="wps">
            <w:drawing>
              <wp:anchor distT="0" distB="0" distL="114300" distR="114300" simplePos="0" relativeHeight="251659264" behindDoc="0" locked="0" layoutInCell="1" allowOverlap="1" wp14:anchorId="7C0FA2DC" wp14:editId="7EE7CAB4">
                <wp:simplePos x="0" y="0"/>
                <wp:positionH relativeFrom="column">
                  <wp:posOffset>-3810</wp:posOffset>
                </wp:positionH>
                <wp:positionV relativeFrom="paragraph">
                  <wp:posOffset>266065</wp:posOffset>
                </wp:positionV>
                <wp:extent cx="5869305" cy="2461895"/>
                <wp:effectExtent l="0" t="0" r="0" b="0"/>
                <wp:wrapSquare wrapText="bothSides"/>
                <wp:docPr id="4"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9305" cy="2461895"/>
                        </a:xfrm>
                        <a:prstGeom prst="rect">
                          <a:avLst/>
                        </a:prstGeom>
                        <a:noFill/>
                        <a:ln>
                          <a:noFill/>
                        </a:ln>
                        <a:effectLst/>
                      </wps:spPr>
                      <wps:txbx>
                        <w:txbxContent>
                          <w:p w:rsidR="00820135" w:rsidRDefault="00820135" w:rsidP="008A4287">
                            <w:pPr>
                              <w:spacing w:after="0"/>
                              <w:jc w:val="center"/>
                              <w:rPr>
                                <w:rFonts w:asciiTheme="minorHAnsi" w:hAnsiTheme="minorHAnsi"/>
                                <w:b/>
                                <w:color w:val="4D160F" w:themeColor="accent2" w:themeShade="80"/>
                                <w:sz w:val="72"/>
                                <w:szCs w:val="72"/>
                              </w:rPr>
                            </w:pPr>
                            <w:r w:rsidRPr="008A4287">
                              <w:rPr>
                                <w:rFonts w:asciiTheme="minorHAnsi" w:hAnsiTheme="minorHAnsi"/>
                                <w:b/>
                                <w:color w:val="4D160F" w:themeColor="accent2" w:themeShade="80"/>
                                <w:sz w:val="72"/>
                                <w:szCs w:val="72"/>
                              </w:rPr>
                              <w:t xml:space="preserve">OPERAČNÍ PROGRAMY </w:t>
                            </w:r>
                          </w:p>
                          <w:p w:rsidR="00820135" w:rsidRPr="008A4287" w:rsidRDefault="00820135" w:rsidP="008A4287">
                            <w:pPr>
                              <w:spacing w:after="0"/>
                              <w:jc w:val="center"/>
                              <w:rPr>
                                <w:rFonts w:asciiTheme="minorHAnsi" w:hAnsiTheme="minorHAnsi"/>
                                <w:b/>
                                <w:color w:val="4D160F" w:themeColor="accent2" w:themeShade="80"/>
                                <w:sz w:val="72"/>
                                <w:szCs w:val="72"/>
                              </w:rPr>
                            </w:pPr>
                            <w:r>
                              <w:rPr>
                                <w:rFonts w:asciiTheme="minorHAnsi" w:hAnsiTheme="minorHAnsi"/>
                                <w:b/>
                                <w:color w:val="4D160F" w:themeColor="accent2" w:themeShade="80"/>
                                <w:sz w:val="72"/>
                                <w:szCs w:val="72"/>
                              </w:rPr>
                              <w:t>2014</w:t>
                            </w:r>
                            <w:r w:rsidRPr="008A4287">
                              <w:rPr>
                                <w:rFonts w:asciiTheme="minorHAnsi" w:hAnsiTheme="minorHAnsi"/>
                                <w:b/>
                                <w:color w:val="4D160F" w:themeColor="accent2" w:themeShade="80"/>
                                <w:sz w:val="72"/>
                                <w:szCs w:val="72"/>
                              </w:rPr>
                              <w:t>–</w:t>
                            </w:r>
                            <w:r>
                              <w:rPr>
                                <w:rFonts w:asciiTheme="minorHAnsi" w:hAnsiTheme="minorHAnsi"/>
                                <w:b/>
                                <w:color w:val="4D160F" w:themeColor="accent2" w:themeShade="80"/>
                                <w:sz w:val="72"/>
                                <w:szCs w:val="72"/>
                              </w:rPr>
                              <w:t xml:space="preserve">2020 </w:t>
                            </w:r>
                            <w:r w:rsidRPr="008A4287">
                              <w:rPr>
                                <w:rFonts w:asciiTheme="minorHAnsi" w:hAnsiTheme="minorHAnsi"/>
                                <w:b/>
                                <w:color w:val="4D160F" w:themeColor="accent2" w:themeShade="80"/>
                                <w:sz w:val="72"/>
                                <w:szCs w:val="72"/>
                              </w:rPr>
                              <w:t>V KOSTCE</w:t>
                            </w:r>
                          </w:p>
                          <w:p w:rsidR="00820135" w:rsidRPr="008A4287" w:rsidRDefault="00820135" w:rsidP="009C577D">
                            <w:pPr>
                              <w:jc w:val="center"/>
                              <w:rPr>
                                <w:rFonts w:asciiTheme="minorHAnsi" w:hAnsiTheme="minorHAnsi"/>
                                <w:b/>
                                <w:color w:val="4D160F" w:themeColor="accent2" w:themeShade="80"/>
                                <w:sz w:val="72"/>
                                <w:szCs w:val="72"/>
                              </w:rPr>
                            </w:pPr>
                          </w:p>
                          <w:p w:rsidR="00820135" w:rsidRPr="008A4287" w:rsidRDefault="00820135" w:rsidP="008A4287">
                            <w:pPr>
                              <w:jc w:val="center"/>
                              <w:rPr>
                                <w:b/>
                                <w:color w:val="4D160F" w:themeColor="accent2" w:themeShade="80"/>
                                <w:sz w:val="44"/>
                                <w:szCs w:val="72"/>
                              </w:rPr>
                            </w:pPr>
                            <w:r>
                              <w:rPr>
                                <w:rFonts w:asciiTheme="minorHAnsi" w:hAnsiTheme="minorHAnsi"/>
                                <w:b/>
                                <w:color w:val="4D160F" w:themeColor="accent2" w:themeShade="80"/>
                                <w:sz w:val="44"/>
                                <w:szCs w:val="72"/>
                              </w:rPr>
                              <w:t>Přeshraniční spolupráce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 o:spid="_x0000_s1026" type="#_x0000_t202" style="position:absolute;margin-left:-.3pt;margin-top:20.95pt;width:462.15pt;height:19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" filled="f" stroked="f">
                <v:path arrowok="t"/>
                <v:textbox style="mso-fit-shape-to-text:t">
                  <w:txbxContent>
                    <w:p w:rsidR="00820135" w:rsidRDefault="00820135" w:rsidP="008A4287">
                      <w:pPr>
                        <w:spacing w:after="0"/>
                        <w:jc w:val="center"/>
                        <w:rPr>
                          <w:rFonts w:asciiTheme="minorHAnsi" w:hAnsiTheme="minorHAnsi"/>
                          <w:b/>
                          <w:color w:val="4D160F" w:themeColor="accent2" w:themeShade="80"/>
                          <w:sz w:val="72"/>
                          <w:szCs w:val="72"/>
                        </w:rPr>
                      </w:pPr>
                      <w:r w:rsidRPr="008A4287">
                        <w:rPr>
                          <w:rFonts w:asciiTheme="minorHAnsi" w:hAnsiTheme="minorHAnsi"/>
                          <w:b/>
                          <w:color w:val="4D160F" w:themeColor="accent2" w:themeShade="80"/>
                          <w:sz w:val="72"/>
                          <w:szCs w:val="72"/>
                        </w:rPr>
                        <w:t xml:space="preserve">OPERAČNÍ PROGRAMY </w:t>
                      </w:r>
                    </w:p>
                    <w:p w:rsidR="00820135" w:rsidRPr="008A4287" w:rsidRDefault="00820135" w:rsidP="008A4287">
                      <w:pPr>
                        <w:spacing w:after="0"/>
                        <w:jc w:val="center"/>
                        <w:rPr>
                          <w:rFonts w:asciiTheme="minorHAnsi" w:hAnsiTheme="minorHAnsi"/>
                          <w:b/>
                          <w:color w:val="4D160F" w:themeColor="accent2" w:themeShade="80"/>
                          <w:sz w:val="72"/>
                          <w:szCs w:val="72"/>
                        </w:rPr>
                      </w:pPr>
                      <w:r>
                        <w:rPr>
                          <w:rFonts w:asciiTheme="minorHAnsi" w:hAnsiTheme="minorHAnsi"/>
                          <w:b/>
                          <w:color w:val="4D160F" w:themeColor="accent2" w:themeShade="80"/>
                          <w:sz w:val="72"/>
                          <w:szCs w:val="72"/>
                        </w:rPr>
                        <w:t>2014</w:t>
                      </w:r>
                      <w:r w:rsidRPr="008A4287">
                        <w:rPr>
                          <w:rFonts w:asciiTheme="minorHAnsi" w:hAnsiTheme="minorHAnsi"/>
                          <w:b/>
                          <w:color w:val="4D160F" w:themeColor="accent2" w:themeShade="80"/>
                          <w:sz w:val="72"/>
                          <w:szCs w:val="72"/>
                        </w:rPr>
                        <w:t>–</w:t>
                      </w:r>
                      <w:r>
                        <w:rPr>
                          <w:rFonts w:asciiTheme="minorHAnsi" w:hAnsiTheme="minorHAnsi"/>
                          <w:b/>
                          <w:color w:val="4D160F" w:themeColor="accent2" w:themeShade="80"/>
                          <w:sz w:val="72"/>
                          <w:szCs w:val="72"/>
                        </w:rPr>
                        <w:t xml:space="preserve">2020 </w:t>
                      </w:r>
                      <w:r w:rsidRPr="008A4287">
                        <w:rPr>
                          <w:rFonts w:asciiTheme="minorHAnsi" w:hAnsiTheme="minorHAnsi"/>
                          <w:b/>
                          <w:color w:val="4D160F" w:themeColor="accent2" w:themeShade="80"/>
                          <w:sz w:val="72"/>
                          <w:szCs w:val="72"/>
                        </w:rPr>
                        <w:t>V KOSTCE</w:t>
                      </w:r>
                    </w:p>
                    <w:p w:rsidR="00820135" w:rsidRPr="008A4287" w:rsidRDefault="00820135" w:rsidP="009C577D">
                      <w:pPr>
                        <w:jc w:val="center"/>
                        <w:rPr>
                          <w:rFonts w:asciiTheme="minorHAnsi" w:hAnsiTheme="minorHAnsi"/>
                          <w:b/>
                          <w:color w:val="4D160F" w:themeColor="accent2" w:themeShade="80"/>
                          <w:sz w:val="72"/>
                          <w:szCs w:val="72"/>
                        </w:rPr>
                      </w:pPr>
                    </w:p>
                    <w:p w:rsidR="00820135" w:rsidRPr="008A4287" w:rsidRDefault="00820135" w:rsidP="008A4287">
                      <w:pPr>
                        <w:jc w:val="center"/>
                        <w:rPr>
                          <w:b/>
                          <w:color w:val="4D160F" w:themeColor="accent2" w:themeShade="80"/>
                          <w:sz w:val="44"/>
                          <w:szCs w:val="72"/>
                        </w:rPr>
                      </w:pPr>
                      <w:r>
                        <w:rPr>
                          <w:rFonts w:asciiTheme="minorHAnsi" w:hAnsiTheme="minorHAnsi"/>
                          <w:b/>
                          <w:color w:val="4D160F" w:themeColor="accent2" w:themeShade="80"/>
                          <w:sz w:val="44"/>
                          <w:szCs w:val="72"/>
                        </w:rPr>
                        <w:t>Přeshraniční spolupráce</w:t>
                      </w:r>
                    </w:p>
                  </w:txbxContent>
                </v:textbox>
                <w10:wrap type="square"/>
              </v:shape>
            </w:pict>
          </mc:Fallback>
        </mc:AlternateContent>
      </w:r>
    </w:p>
    <w:p w:rsidR="009C577D" w:rsidRPr="00257A56" w:rsidRDefault="009C577D" w:rsidP="001954FF">
      <w:pPr>
        <w:spacing w:line="240" w:lineRule="auto"/>
        <w:rPr>
          <w:sz w:val="24"/>
          <w:szCs w:val="24"/>
        </w:rPr>
      </w:pPr>
    </w:p>
    <w:p w:rsidR="009C577D" w:rsidRPr="00257A56" w:rsidRDefault="009C577D" w:rsidP="001954FF">
      <w:pPr>
        <w:spacing w:line="240" w:lineRule="auto"/>
        <w:rPr>
          <w:sz w:val="24"/>
          <w:szCs w:val="24"/>
        </w:rPr>
      </w:pPr>
    </w:p>
    <w:p w:rsidR="001F30B8" w:rsidRPr="00257A56" w:rsidRDefault="001F30B8" w:rsidP="001954FF">
      <w:pPr>
        <w:spacing w:line="240" w:lineRule="auto"/>
        <w:rPr>
          <w:sz w:val="24"/>
          <w:szCs w:val="24"/>
        </w:rPr>
        <w:sectPr w:rsidR="001F30B8" w:rsidRPr="00257A56" w:rsidSect="0061097F">
          <w:headerReference w:type="default" r:id="rId10"/>
          <w:footerReference w:type="default" r:id="rId11"/>
          <w:pgSz w:w="11906" w:h="16838"/>
          <w:pgMar w:top="1418" w:right="1134" w:bottom="1418" w:left="1134" w:header="709" w:footer="244" w:gutter="0"/>
          <w:cols w:space="708"/>
          <w:titlePg/>
          <w:docGrid w:linePitch="360"/>
        </w:sectPr>
      </w:pPr>
    </w:p>
    <w:sdt>
      <w:sdtPr>
        <w:rPr>
          <w:caps w:val="0"/>
          <w:color w:val="auto"/>
          <w:spacing w:val="0"/>
          <w:sz w:val="24"/>
          <w:szCs w:val="24"/>
          <w:lang w:bidi="ar-SA"/>
        </w:rPr>
        <w:id w:val="1425532337"/>
        <w:docPartObj>
          <w:docPartGallery w:val="Table of Contents"/>
          <w:docPartUnique/>
        </w:docPartObj>
      </w:sdtPr>
      <w:sdtEndPr>
        <w:rPr>
          <w:b/>
          <w:bCs/>
        </w:rPr>
      </w:sdtEndPr>
      <w:sdtContent>
        <w:p w:rsidR="009C577D" w:rsidRPr="00257A56" w:rsidRDefault="009C577D" w:rsidP="001954FF">
          <w:pPr>
            <w:pStyle w:val="Nadpisobsahu"/>
            <w:spacing w:line="240" w:lineRule="auto"/>
            <w:rPr>
              <w:sz w:val="32"/>
              <w:szCs w:val="24"/>
            </w:rPr>
          </w:pPr>
          <w:r w:rsidRPr="00257A56">
            <w:rPr>
              <w:sz w:val="32"/>
              <w:szCs w:val="24"/>
            </w:rPr>
            <w:t>Obsah</w:t>
          </w:r>
        </w:p>
        <w:p w:rsidR="00311B93" w:rsidRDefault="00A92A51">
          <w:pPr>
            <w:pStyle w:val="Obsah1"/>
            <w:tabs>
              <w:tab w:val="right" w:leader="dot" w:pos="9629"/>
            </w:tabs>
            <w:rPr>
              <w:rFonts w:asciiTheme="minorHAnsi" w:eastAsiaTheme="minorEastAsia" w:hAnsiTheme="minorHAnsi" w:cstheme="minorBidi"/>
              <w:noProof/>
              <w:lang w:eastAsia="cs-CZ"/>
            </w:rPr>
          </w:pPr>
          <w:r w:rsidRPr="00257A56">
            <w:rPr>
              <w:sz w:val="24"/>
              <w:szCs w:val="24"/>
            </w:rPr>
            <w:fldChar w:fldCharType="begin"/>
          </w:r>
          <w:r w:rsidR="009C577D" w:rsidRPr="00257A56">
            <w:rPr>
              <w:sz w:val="24"/>
              <w:szCs w:val="24"/>
            </w:rPr>
            <w:instrText xml:space="preserve"> TOC \o "1-3" \h \z \u </w:instrText>
          </w:r>
          <w:r w:rsidRPr="00257A56">
            <w:rPr>
              <w:sz w:val="24"/>
              <w:szCs w:val="24"/>
            </w:rPr>
            <w:fldChar w:fldCharType="separate"/>
          </w:r>
          <w:hyperlink w:anchor="_Toc429122015" w:history="1">
            <w:r w:rsidR="00311B93" w:rsidRPr="0007281F">
              <w:rPr>
                <w:rStyle w:val="Hypertextovodkaz"/>
                <w:noProof/>
              </w:rPr>
              <w:t>Úvodní slovo</w:t>
            </w:r>
            <w:r w:rsidR="00311B93">
              <w:rPr>
                <w:noProof/>
                <w:webHidden/>
              </w:rPr>
              <w:tab/>
            </w:r>
            <w:r w:rsidR="00311B93">
              <w:rPr>
                <w:noProof/>
                <w:webHidden/>
              </w:rPr>
              <w:fldChar w:fldCharType="begin"/>
            </w:r>
            <w:r w:rsidR="00311B93">
              <w:rPr>
                <w:noProof/>
                <w:webHidden/>
              </w:rPr>
              <w:instrText xml:space="preserve"> PAGEREF _Toc429122015 \h </w:instrText>
            </w:r>
            <w:r w:rsidR="00311B93">
              <w:rPr>
                <w:noProof/>
                <w:webHidden/>
              </w:rPr>
            </w:r>
            <w:r w:rsidR="00311B93">
              <w:rPr>
                <w:noProof/>
                <w:webHidden/>
              </w:rPr>
              <w:fldChar w:fldCharType="separate"/>
            </w:r>
            <w:r w:rsidR="00311B93">
              <w:rPr>
                <w:noProof/>
                <w:webHidden/>
              </w:rPr>
              <w:t>5</w:t>
            </w:r>
            <w:r w:rsidR="00311B93">
              <w:rPr>
                <w:noProof/>
                <w:webHidden/>
              </w:rPr>
              <w:fldChar w:fldCharType="end"/>
            </w:r>
          </w:hyperlink>
        </w:p>
        <w:p w:rsidR="00311B93" w:rsidRDefault="00311B93">
          <w:pPr>
            <w:pStyle w:val="Obsah1"/>
            <w:tabs>
              <w:tab w:val="right" w:leader="dot" w:pos="9629"/>
            </w:tabs>
            <w:rPr>
              <w:rFonts w:asciiTheme="minorHAnsi" w:eastAsiaTheme="minorEastAsia" w:hAnsiTheme="minorHAnsi" w:cstheme="minorBidi"/>
              <w:noProof/>
              <w:lang w:eastAsia="cs-CZ"/>
            </w:rPr>
          </w:pPr>
          <w:hyperlink w:anchor="_Toc429122016" w:history="1">
            <w:r w:rsidRPr="0007281F">
              <w:rPr>
                <w:rStyle w:val="Hypertextovodkaz"/>
                <w:noProof/>
              </w:rPr>
              <w:t>Obecné podmínky a doporučení</w:t>
            </w:r>
            <w:r>
              <w:rPr>
                <w:noProof/>
                <w:webHidden/>
              </w:rPr>
              <w:tab/>
            </w:r>
            <w:r>
              <w:rPr>
                <w:noProof/>
                <w:webHidden/>
              </w:rPr>
              <w:fldChar w:fldCharType="begin"/>
            </w:r>
            <w:r>
              <w:rPr>
                <w:noProof/>
                <w:webHidden/>
              </w:rPr>
              <w:instrText xml:space="preserve"> PAGEREF _Toc429122016 \h </w:instrText>
            </w:r>
            <w:r>
              <w:rPr>
                <w:noProof/>
                <w:webHidden/>
              </w:rPr>
            </w:r>
            <w:r>
              <w:rPr>
                <w:noProof/>
                <w:webHidden/>
              </w:rPr>
              <w:fldChar w:fldCharType="separate"/>
            </w:r>
            <w:r>
              <w:rPr>
                <w:noProof/>
                <w:webHidden/>
              </w:rPr>
              <w:t>6</w:t>
            </w:r>
            <w:r>
              <w:rPr>
                <w:noProof/>
                <w:webHidden/>
              </w:rPr>
              <w:fldChar w:fldCharType="end"/>
            </w:r>
          </w:hyperlink>
        </w:p>
        <w:p w:rsidR="00311B93" w:rsidRDefault="00311B93">
          <w:pPr>
            <w:pStyle w:val="Obsah1"/>
            <w:tabs>
              <w:tab w:val="right" w:leader="dot" w:pos="9629"/>
            </w:tabs>
            <w:rPr>
              <w:rFonts w:asciiTheme="minorHAnsi" w:eastAsiaTheme="minorEastAsia" w:hAnsiTheme="minorHAnsi" w:cstheme="minorBidi"/>
              <w:noProof/>
              <w:lang w:eastAsia="cs-CZ"/>
            </w:rPr>
          </w:pPr>
          <w:hyperlink w:anchor="_Toc429122017" w:history="1">
            <w:r w:rsidRPr="0007281F">
              <w:rPr>
                <w:rStyle w:val="Hypertextovodkaz"/>
                <w:noProof/>
              </w:rPr>
              <w:t>Přeshraniční spolupráce</w:t>
            </w:r>
            <w:r>
              <w:rPr>
                <w:noProof/>
                <w:webHidden/>
              </w:rPr>
              <w:tab/>
            </w:r>
            <w:r>
              <w:rPr>
                <w:noProof/>
                <w:webHidden/>
              </w:rPr>
              <w:fldChar w:fldCharType="begin"/>
            </w:r>
            <w:r>
              <w:rPr>
                <w:noProof/>
                <w:webHidden/>
              </w:rPr>
              <w:instrText xml:space="preserve"> PAGEREF _Toc429122017 \h </w:instrText>
            </w:r>
            <w:r>
              <w:rPr>
                <w:noProof/>
                <w:webHidden/>
              </w:rPr>
            </w:r>
            <w:r>
              <w:rPr>
                <w:noProof/>
                <w:webHidden/>
              </w:rPr>
              <w:fldChar w:fldCharType="separate"/>
            </w:r>
            <w:r>
              <w:rPr>
                <w:noProof/>
                <w:webHidden/>
              </w:rPr>
              <w:t>7</w:t>
            </w:r>
            <w:r>
              <w:rPr>
                <w:noProof/>
                <w:webHidden/>
              </w:rPr>
              <w:fldChar w:fldCharType="end"/>
            </w:r>
          </w:hyperlink>
        </w:p>
        <w:p w:rsidR="00311B93" w:rsidRDefault="00311B93">
          <w:pPr>
            <w:pStyle w:val="Obsah3"/>
            <w:tabs>
              <w:tab w:val="right" w:leader="dot" w:pos="9629"/>
            </w:tabs>
            <w:rPr>
              <w:rFonts w:asciiTheme="minorHAnsi" w:eastAsiaTheme="minorEastAsia" w:hAnsiTheme="minorHAnsi" w:cstheme="minorBidi"/>
              <w:noProof/>
              <w:lang w:eastAsia="cs-CZ"/>
            </w:rPr>
          </w:pPr>
          <w:hyperlink w:anchor="_Toc429122018" w:history="1">
            <w:r w:rsidRPr="0007281F">
              <w:rPr>
                <w:rStyle w:val="Hypertextovodkaz"/>
                <w:noProof/>
              </w:rPr>
              <w:t>Česká republika – Svobodný stát Bavorsko</w:t>
            </w:r>
            <w:r>
              <w:rPr>
                <w:noProof/>
                <w:webHidden/>
              </w:rPr>
              <w:tab/>
            </w:r>
            <w:r>
              <w:rPr>
                <w:noProof/>
                <w:webHidden/>
              </w:rPr>
              <w:fldChar w:fldCharType="begin"/>
            </w:r>
            <w:r>
              <w:rPr>
                <w:noProof/>
                <w:webHidden/>
              </w:rPr>
              <w:instrText xml:space="preserve"> PAGEREF _Toc429122018 \h </w:instrText>
            </w:r>
            <w:r>
              <w:rPr>
                <w:noProof/>
                <w:webHidden/>
              </w:rPr>
            </w:r>
            <w:r>
              <w:rPr>
                <w:noProof/>
                <w:webHidden/>
              </w:rPr>
              <w:fldChar w:fldCharType="separate"/>
            </w:r>
            <w:r>
              <w:rPr>
                <w:noProof/>
                <w:webHidden/>
              </w:rPr>
              <w:t>7</w:t>
            </w:r>
            <w:r>
              <w:rPr>
                <w:noProof/>
                <w:webHidden/>
              </w:rPr>
              <w:fldChar w:fldCharType="end"/>
            </w:r>
          </w:hyperlink>
        </w:p>
        <w:p w:rsidR="00311B93" w:rsidRDefault="00311B93">
          <w:pPr>
            <w:pStyle w:val="Obsah3"/>
            <w:tabs>
              <w:tab w:val="right" w:leader="dot" w:pos="9629"/>
            </w:tabs>
            <w:rPr>
              <w:rFonts w:asciiTheme="minorHAnsi" w:eastAsiaTheme="minorEastAsia" w:hAnsiTheme="minorHAnsi" w:cstheme="minorBidi"/>
              <w:noProof/>
              <w:lang w:eastAsia="cs-CZ"/>
            </w:rPr>
          </w:pPr>
          <w:hyperlink w:anchor="_Toc429122019" w:history="1">
            <w:r w:rsidRPr="0007281F">
              <w:rPr>
                <w:rStyle w:val="Hypertextovodkaz"/>
                <w:noProof/>
              </w:rPr>
              <w:t>Svobodný stát Sasko – Česká repubika</w:t>
            </w:r>
            <w:r>
              <w:rPr>
                <w:noProof/>
                <w:webHidden/>
              </w:rPr>
              <w:tab/>
            </w:r>
            <w:r>
              <w:rPr>
                <w:noProof/>
                <w:webHidden/>
              </w:rPr>
              <w:fldChar w:fldCharType="begin"/>
            </w:r>
            <w:r>
              <w:rPr>
                <w:noProof/>
                <w:webHidden/>
              </w:rPr>
              <w:instrText xml:space="preserve"> PAGEREF _Toc429122019 \h </w:instrText>
            </w:r>
            <w:r>
              <w:rPr>
                <w:noProof/>
                <w:webHidden/>
              </w:rPr>
            </w:r>
            <w:r>
              <w:rPr>
                <w:noProof/>
                <w:webHidden/>
              </w:rPr>
              <w:fldChar w:fldCharType="separate"/>
            </w:r>
            <w:r>
              <w:rPr>
                <w:noProof/>
                <w:webHidden/>
              </w:rPr>
              <w:t>7</w:t>
            </w:r>
            <w:r>
              <w:rPr>
                <w:noProof/>
                <w:webHidden/>
              </w:rPr>
              <w:fldChar w:fldCharType="end"/>
            </w:r>
          </w:hyperlink>
        </w:p>
        <w:p w:rsidR="00311B93" w:rsidRDefault="00311B93">
          <w:pPr>
            <w:pStyle w:val="Obsah3"/>
            <w:tabs>
              <w:tab w:val="right" w:leader="dot" w:pos="9629"/>
            </w:tabs>
            <w:rPr>
              <w:rFonts w:asciiTheme="minorHAnsi" w:eastAsiaTheme="minorEastAsia" w:hAnsiTheme="minorHAnsi" w:cstheme="minorBidi"/>
              <w:noProof/>
              <w:lang w:eastAsia="cs-CZ"/>
            </w:rPr>
          </w:pPr>
          <w:hyperlink w:anchor="_Toc429122020" w:history="1">
            <w:r w:rsidRPr="0007281F">
              <w:rPr>
                <w:rStyle w:val="Hypertextovodkaz"/>
                <w:noProof/>
              </w:rPr>
              <w:t>Česká republika – Polsko</w:t>
            </w:r>
            <w:r>
              <w:rPr>
                <w:noProof/>
                <w:webHidden/>
              </w:rPr>
              <w:tab/>
            </w:r>
            <w:r>
              <w:rPr>
                <w:noProof/>
                <w:webHidden/>
              </w:rPr>
              <w:fldChar w:fldCharType="begin"/>
            </w:r>
            <w:r>
              <w:rPr>
                <w:noProof/>
                <w:webHidden/>
              </w:rPr>
              <w:instrText xml:space="preserve"> PAGEREF _Toc429122020 \h </w:instrText>
            </w:r>
            <w:r>
              <w:rPr>
                <w:noProof/>
                <w:webHidden/>
              </w:rPr>
            </w:r>
            <w:r>
              <w:rPr>
                <w:noProof/>
                <w:webHidden/>
              </w:rPr>
              <w:fldChar w:fldCharType="separate"/>
            </w:r>
            <w:r>
              <w:rPr>
                <w:noProof/>
                <w:webHidden/>
              </w:rPr>
              <w:t>10</w:t>
            </w:r>
            <w:r>
              <w:rPr>
                <w:noProof/>
                <w:webHidden/>
              </w:rPr>
              <w:fldChar w:fldCharType="end"/>
            </w:r>
          </w:hyperlink>
        </w:p>
        <w:p w:rsidR="00311B93" w:rsidRDefault="00311B93">
          <w:pPr>
            <w:pStyle w:val="Obsah3"/>
            <w:tabs>
              <w:tab w:val="right" w:leader="dot" w:pos="9629"/>
            </w:tabs>
            <w:rPr>
              <w:rFonts w:asciiTheme="minorHAnsi" w:eastAsiaTheme="minorEastAsia" w:hAnsiTheme="minorHAnsi" w:cstheme="minorBidi"/>
              <w:noProof/>
              <w:lang w:eastAsia="cs-CZ"/>
            </w:rPr>
          </w:pPr>
          <w:hyperlink w:anchor="_Toc429122021" w:history="1">
            <w:r w:rsidRPr="0007281F">
              <w:rPr>
                <w:rStyle w:val="Hypertextovodkaz"/>
                <w:noProof/>
              </w:rPr>
              <w:t>Rakousko – Česká republika</w:t>
            </w:r>
            <w:r>
              <w:rPr>
                <w:noProof/>
                <w:webHidden/>
              </w:rPr>
              <w:tab/>
            </w:r>
            <w:r>
              <w:rPr>
                <w:noProof/>
                <w:webHidden/>
              </w:rPr>
              <w:fldChar w:fldCharType="begin"/>
            </w:r>
            <w:r>
              <w:rPr>
                <w:noProof/>
                <w:webHidden/>
              </w:rPr>
              <w:instrText xml:space="preserve"> PAGEREF _Toc429122021 \h </w:instrText>
            </w:r>
            <w:r>
              <w:rPr>
                <w:noProof/>
                <w:webHidden/>
              </w:rPr>
            </w:r>
            <w:r>
              <w:rPr>
                <w:noProof/>
                <w:webHidden/>
              </w:rPr>
              <w:fldChar w:fldCharType="separate"/>
            </w:r>
            <w:r>
              <w:rPr>
                <w:noProof/>
                <w:webHidden/>
              </w:rPr>
              <w:t>14</w:t>
            </w:r>
            <w:r>
              <w:rPr>
                <w:noProof/>
                <w:webHidden/>
              </w:rPr>
              <w:fldChar w:fldCharType="end"/>
            </w:r>
          </w:hyperlink>
        </w:p>
        <w:p w:rsidR="00311B93" w:rsidRDefault="00311B93">
          <w:pPr>
            <w:pStyle w:val="Obsah3"/>
            <w:tabs>
              <w:tab w:val="right" w:leader="dot" w:pos="9629"/>
            </w:tabs>
            <w:rPr>
              <w:rFonts w:asciiTheme="minorHAnsi" w:eastAsiaTheme="minorEastAsia" w:hAnsiTheme="minorHAnsi" w:cstheme="minorBidi"/>
              <w:noProof/>
              <w:lang w:eastAsia="cs-CZ"/>
            </w:rPr>
          </w:pPr>
          <w:hyperlink w:anchor="_Toc429122022" w:history="1">
            <w:r w:rsidRPr="0007281F">
              <w:rPr>
                <w:rStyle w:val="Hypertextovodkaz"/>
                <w:noProof/>
              </w:rPr>
              <w:t>Slovenská republika – Česká republika</w:t>
            </w:r>
            <w:r>
              <w:rPr>
                <w:noProof/>
                <w:webHidden/>
              </w:rPr>
              <w:tab/>
            </w:r>
            <w:r>
              <w:rPr>
                <w:noProof/>
                <w:webHidden/>
              </w:rPr>
              <w:fldChar w:fldCharType="begin"/>
            </w:r>
            <w:r>
              <w:rPr>
                <w:noProof/>
                <w:webHidden/>
              </w:rPr>
              <w:instrText xml:space="preserve"> PAGEREF _Toc429122022 \h </w:instrText>
            </w:r>
            <w:r>
              <w:rPr>
                <w:noProof/>
                <w:webHidden/>
              </w:rPr>
            </w:r>
            <w:r>
              <w:rPr>
                <w:noProof/>
                <w:webHidden/>
              </w:rPr>
              <w:fldChar w:fldCharType="separate"/>
            </w:r>
            <w:r>
              <w:rPr>
                <w:noProof/>
                <w:webHidden/>
              </w:rPr>
              <w:t>18</w:t>
            </w:r>
            <w:r>
              <w:rPr>
                <w:noProof/>
                <w:webHidden/>
              </w:rPr>
              <w:fldChar w:fldCharType="end"/>
            </w:r>
          </w:hyperlink>
        </w:p>
        <w:p w:rsidR="00311B93" w:rsidRDefault="00311B93">
          <w:pPr>
            <w:pStyle w:val="Obsah1"/>
            <w:tabs>
              <w:tab w:val="right" w:leader="dot" w:pos="9629"/>
            </w:tabs>
            <w:rPr>
              <w:rFonts w:asciiTheme="minorHAnsi" w:eastAsiaTheme="minorEastAsia" w:hAnsiTheme="minorHAnsi" w:cstheme="minorBidi"/>
              <w:noProof/>
              <w:lang w:eastAsia="cs-CZ"/>
            </w:rPr>
          </w:pPr>
          <w:hyperlink w:anchor="_Toc429122023" w:history="1">
            <w:r w:rsidRPr="0007281F">
              <w:rPr>
                <w:rStyle w:val="Hypertextovodkaz"/>
                <w:noProof/>
              </w:rPr>
              <w:t>Interreg DANUBE</w:t>
            </w:r>
            <w:r>
              <w:rPr>
                <w:noProof/>
                <w:webHidden/>
              </w:rPr>
              <w:tab/>
            </w:r>
            <w:r>
              <w:rPr>
                <w:noProof/>
                <w:webHidden/>
              </w:rPr>
              <w:fldChar w:fldCharType="begin"/>
            </w:r>
            <w:r>
              <w:rPr>
                <w:noProof/>
                <w:webHidden/>
              </w:rPr>
              <w:instrText xml:space="preserve"> PAGEREF _Toc429122023 \h </w:instrText>
            </w:r>
            <w:r>
              <w:rPr>
                <w:noProof/>
                <w:webHidden/>
              </w:rPr>
            </w:r>
            <w:r>
              <w:rPr>
                <w:noProof/>
                <w:webHidden/>
              </w:rPr>
              <w:fldChar w:fldCharType="separate"/>
            </w:r>
            <w:r>
              <w:rPr>
                <w:noProof/>
                <w:webHidden/>
              </w:rPr>
              <w:t>23</w:t>
            </w:r>
            <w:r>
              <w:rPr>
                <w:noProof/>
                <w:webHidden/>
              </w:rPr>
              <w:fldChar w:fldCharType="end"/>
            </w:r>
          </w:hyperlink>
        </w:p>
        <w:p w:rsidR="00311B93" w:rsidRDefault="00311B93">
          <w:pPr>
            <w:pStyle w:val="Obsah1"/>
            <w:tabs>
              <w:tab w:val="right" w:leader="dot" w:pos="9629"/>
            </w:tabs>
            <w:rPr>
              <w:rFonts w:asciiTheme="minorHAnsi" w:eastAsiaTheme="minorEastAsia" w:hAnsiTheme="minorHAnsi" w:cstheme="minorBidi"/>
              <w:noProof/>
              <w:lang w:eastAsia="cs-CZ"/>
            </w:rPr>
          </w:pPr>
          <w:hyperlink w:anchor="_Toc429122024" w:history="1">
            <w:r w:rsidRPr="0007281F">
              <w:rPr>
                <w:rStyle w:val="Hypertextovodkaz"/>
                <w:noProof/>
              </w:rPr>
              <w:t>Závěr</w:t>
            </w:r>
            <w:r>
              <w:rPr>
                <w:noProof/>
                <w:webHidden/>
              </w:rPr>
              <w:tab/>
            </w:r>
            <w:r>
              <w:rPr>
                <w:noProof/>
                <w:webHidden/>
              </w:rPr>
              <w:fldChar w:fldCharType="begin"/>
            </w:r>
            <w:r>
              <w:rPr>
                <w:noProof/>
                <w:webHidden/>
              </w:rPr>
              <w:instrText xml:space="preserve"> PAGEREF _Toc429122024 \h </w:instrText>
            </w:r>
            <w:r>
              <w:rPr>
                <w:noProof/>
                <w:webHidden/>
              </w:rPr>
            </w:r>
            <w:r>
              <w:rPr>
                <w:noProof/>
                <w:webHidden/>
              </w:rPr>
              <w:fldChar w:fldCharType="separate"/>
            </w:r>
            <w:r>
              <w:rPr>
                <w:noProof/>
                <w:webHidden/>
              </w:rPr>
              <w:t>27</w:t>
            </w:r>
            <w:r>
              <w:rPr>
                <w:noProof/>
                <w:webHidden/>
              </w:rPr>
              <w:fldChar w:fldCharType="end"/>
            </w:r>
          </w:hyperlink>
        </w:p>
        <w:p w:rsidR="00311B93" w:rsidRDefault="00311B93">
          <w:pPr>
            <w:pStyle w:val="Obsah1"/>
            <w:tabs>
              <w:tab w:val="right" w:leader="dot" w:pos="9629"/>
            </w:tabs>
            <w:rPr>
              <w:rFonts w:asciiTheme="minorHAnsi" w:eastAsiaTheme="minorEastAsia" w:hAnsiTheme="minorHAnsi" w:cstheme="minorBidi"/>
              <w:noProof/>
              <w:lang w:eastAsia="cs-CZ"/>
            </w:rPr>
          </w:pPr>
          <w:hyperlink w:anchor="_Toc429122025" w:history="1">
            <w:r>
              <w:rPr>
                <w:rStyle w:val="Hypertextovodkaz"/>
                <w:noProof/>
              </w:rPr>
              <w:t>Použité z</w:t>
            </w:r>
            <w:bookmarkStart w:id="0" w:name="_GoBack"/>
            <w:bookmarkEnd w:id="0"/>
            <w:r w:rsidRPr="0007281F">
              <w:rPr>
                <w:rStyle w:val="Hypertextovodkaz"/>
                <w:noProof/>
              </w:rPr>
              <w:t>kratky</w:t>
            </w:r>
            <w:r>
              <w:rPr>
                <w:noProof/>
                <w:webHidden/>
              </w:rPr>
              <w:tab/>
            </w:r>
            <w:r>
              <w:rPr>
                <w:noProof/>
                <w:webHidden/>
              </w:rPr>
              <w:fldChar w:fldCharType="begin"/>
            </w:r>
            <w:r>
              <w:rPr>
                <w:noProof/>
                <w:webHidden/>
              </w:rPr>
              <w:instrText xml:space="preserve"> PAGEREF _Toc429122025 \h </w:instrText>
            </w:r>
            <w:r>
              <w:rPr>
                <w:noProof/>
                <w:webHidden/>
              </w:rPr>
            </w:r>
            <w:r>
              <w:rPr>
                <w:noProof/>
                <w:webHidden/>
              </w:rPr>
              <w:fldChar w:fldCharType="separate"/>
            </w:r>
            <w:r>
              <w:rPr>
                <w:noProof/>
                <w:webHidden/>
              </w:rPr>
              <w:t>28</w:t>
            </w:r>
            <w:r>
              <w:rPr>
                <w:noProof/>
                <w:webHidden/>
              </w:rPr>
              <w:fldChar w:fldCharType="end"/>
            </w:r>
          </w:hyperlink>
        </w:p>
        <w:p w:rsidR="009C577D" w:rsidRPr="00257A56" w:rsidRDefault="00A92A51" w:rsidP="001954FF">
          <w:pPr>
            <w:spacing w:line="240" w:lineRule="auto"/>
            <w:rPr>
              <w:b/>
              <w:bCs/>
              <w:sz w:val="24"/>
              <w:szCs w:val="24"/>
            </w:rPr>
          </w:pPr>
          <w:r w:rsidRPr="00257A56">
            <w:rPr>
              <w:b/>
              <w:bCs/>
              <w:sz w:val="24"/>
              <w:szCs w:val="24"/>
            </w:rPr>
            <w:fldChar w:fldCharType="end"/>
          </w:r>
        </w:p>
      </w:sdtContent>
    </w:sdt>
    <w:p w:rsidR="009C577D" w:rsidRPr="00257A56" w:rsidRDefault="009C577D" w:rsidP="001954FF">
      <w:pPr>
        <w:spacing w:line="240" w:lineRule="auto"/>
        <w:rPr>
          <w:sz w:val="24"/>
          <w:szCs w:val="24"/>
        </w:rPr>
      </w:pPr>
    </w:p>
    <w:p w:rsidR="009C577D" w:rsidRPr="00257A56" w:rsidRDefault="009C577D" w:rsidP="001954FF">
      <w:pPr>
        <w:spacing w:line="240" w:lineRule="auto"/>
        <w:rPr>
          <w:sz w:val="24"/>
          <w:szCs w:val="24"/>
        </w:rPr>
      </w:pPr>
    </w:p>
    <w:p w:rsidR="00C717CC" w:rsidRPr="00257A56" w:rsidRDefault="00C717CC" w:rsidP="001954FF">
      <w:pPr>
        <w:spacing w:line="240" w:lineRule="auto"/>
        <w:rPr>
          <w:sz w:val="24"/>
          <w:szCs w:val="24"/>
        </w:rPr>
      </w:pPr>
    </w:p>
    <w:p w:rsidR="00C717CC" w:rsidRPr="00257A56" w:rsidRDefault="00C717CC" w:rsidP="001954FF">
      <w:pPr>
        <w:spacing w:line="240" w:lineRule="auto"/>
        <w:rPr>
          <w:sz w:val="24"/>
          <w:szCs w:val="24"/>
        </w:rPr>
      </w:pPr>
    </w:p>
    <w:p w:rsidR="00C717CC" w:rsidRPr="00257A56" w:rsidRDefault="00C717CC" w:rsidP="001954FF">
      <w:pPr>
        <w:spacing w:line="240" w:lineRule="auto"/>
        <w:rPr>
          <w:sz w:val="24"/>
          <w:szCs w:val="24"/>
        </w:rPr>
      </w:pPr>
    </w:p>
    <w:p w:rsidR="00C717CC" w:rsidRPr="00257A56" w:rsidRDefault="00C717CC" w:rsidP="001954FF">
      <w:pPr>
        <w:spacing w:line="240" w:lineRule="auto"/>
        <w:rPr>
          <w:sz w:val="24"/>
          <w:szCs w:val="24"/>
        </w:rPr>
      </w:pPr>
    </w:p>
    <w:p w:rsidR="00C717CC" w:rsidRPr="00257A56" w:rsidRDefault="00C717CC" w:rsidP="001954FF">
      <w:pPr>
        <w:spacing w:line="240" w:lineRule="auto"/>
        <w:rPr>
          <w:sz w:val="24"/>
          <w:szCs w:val="24"/>
        </w:rPr>
      </w:pPr>
    </w:p>
    <w:p w:rsidR="00C717CC" w:rsidRPr="00257A56" w:rsidRDefault="00C717CC" w:rsidP="001954FF">
      <w:pPr>
        <w:spacing w:line="240" w:lineRule="auto"/>
        <w:rPr>
          <w:sz w:val="24"/>
          <w:szCs w:val="24"/>
        </w:rPr>
      </w:pPr>
    </w:p>
    <w:p w:rsidR="00C717CC" w:rsidRPr="00257A56" w:rsidRDefault="00C717CC" w:rsidP="001954FF">
      <w:pPr>
        <w:spacing w:line="240" w:lineRule="auto"/>
        <w:rPr>
          <w:sz w:val="24"/>
          <w:szCs w:val="24"/>
        </w:rPr>
      </w:pPr>
    </w:p>
    <w:p w:rsidR="00C717CC" w:rsidRPr="00257A56" w:rsidRDefault="00C717CC" w:rsidP="001954FF">
      <w:pPr>
        <w:spacing w:line="240" w:lineRule="auto"/>
        <w:rPr>
          <w:sz w:val="24"/>
          <w:szCs w:val="24"/>
        </w:rPr>
      </w:pPr>
    </w:p>
    <w:p w:rsidR="00C717CC" w:rsidRDefault="00C717CC" w:rsidP="001954FF">
      <w:pPr>
        <w:spacing w:line="240" w:lineRule="auto"/>
        <w:rPr>
          <w:sz w:val="24"/>
          <w:szCs w:val="24"/>
        </w:rPr>
      </w:pPr>
    </w:p>
    <w:p w:rsidR="005B4F17" w:rsidRDefault="005B4F17" w:rsidP="001954FF">
      <w:pPr>
        <w:spacing w:line="240" w:lineRule="auto"/>
        <w:rPr>
          <w:sz w:val="24"/>
          <w:szCs w:val="24"/>
        </w:rPr>
      </w:pPr>
    </w:p>
    <w:p w:rsidR="005B4F17" w:rsidRDefault="005B4F17" w:rsidP="001954FF">
      <w:pPr>
        <w:spacing w:line="240" w:lineRule="auto"/>
        <w:rPr>
          <w:sz w:val="24"/>
          <w:szCs w:val="24"/>
        </w:rPr>
      </w:pPr>
    </w:p>
    <w:p w:rsidR="005B4F17" w:rsidRDefault="005B4F17" w:rsidP="001954FF">
      <w:pPr>
        <w:spacing w:line="240" w:lineRule="auto"/>
        <w:rPr>
          <w:sz w:val="24"/>
          <w:szCs w:val="24"/>
        </w:rPr>
      </w:pPr>
    </w:p>
    <w:p w:rsidR="005B4F17" w:rsidRDefault="005B4F17" w:rsidP="001954FF">
      <w:pPr>
        <w:spacing w:line="240" w:lineRule="auto"/>
        <w:rPr>
          <w:sz w:val="24"/>
          <w:szCs w:val="24"/>
        </w:rPr>
      </w:pPr>
    </w:p>
    <w:p w:rsidR="005B4F17" w:rsidRPr="00257A56" w:rsidRDefault="005B4F17" w:rsidP="001954FF">
      <w:pPr>
        <w:spacing w:line="240" w:lineRule="auto"/>
        <w:rPr>
          <w:sz w:val="24"/>
          <w:szCs w:val="24"/>
        </w:rPr>
      </w:pPr>
    </w:p>
    <w:p w:rsidR="00C717CC" w:rsidRPr="00257A56" w:rsidRDefault="00C717CC" w:rsidP="001954FF">
      <w:pPr>
        <w:spacing w:line="240" w:lineRule="auto"/>
        <w:rPr>
          <w:sz w:val="24"/>
          <w:szCs w:val="24"/>
        </w:rPr>
      </w:pPr>
    </w:p>
    <w:p w:rsidR="009C577D" w:rsidRPr="00257A56" w:rsidRDefault="009C577D" w:rsidP="001954FF">
      <w:pPr>
        <w:pStyle w:val="Nadpis1"/>
        <w:spacing w:line="240" w:lineRule="auto"/>
        <w:rPr>
          <w:sz w:val="32"/>
          <w:szCs w:val="24"/>
        </w:rPr>
      </w:pPr>
      <w:bookmarkStart w:id="1" w:name="_Toc429122015"/>
      <w:r w:rsidRPr="00257A56">
        <w:rPr>
          <w:sz w:val="32"/>
          <w:szCs w:val="24"/>
        </w:rPr>
        <w:lastRenderedPageBreak/>
        <w:t>Úvodní slovo</w:t>
      </w:r>
      <w:bookmarkEnd w:id="1"/>
    </w:p>
    <w:p w:rsidR="00133419" w:rsidRDefault="00133419" w:rsidP="00593C9F">
      <w:pPr>
        <w:spacing w:line="240" w:lineRule="auto"/>
        <w:jc w:val="both"/>
        <w:rPr>
          <w:sz w:val="24"/>
          <w:szCs w:val="24"/>
        </w:rPr>
      </w:pPr>
      <w:r>
        <w:rPr>
          <w:sz w:val="24"/>
          <w:szCs w:val="24"/>
        </w:rPr>
        <w:t>Vážené členky a členové Sdružení místních samospráv České republiky, vážení přátelé,</w:t>
      </w:r>
    </w:p>
    <w:p w:rsidR="00D43ACF" w:rsidRDefault="00133419" w:rsidP="00593C9F">
      <w:pPr>
        <w:spacing w:line="240" w:lineRule="auto"/>
        <w:jc w:val="both"/>
        <w:rPr>
          <w:sz w:val="24"/>
          <w:szCs w:val="24"/>
        </w:rPr>
      </w:pPr>
      <w:r>
        <w:rPr>
          <w:sz w:val="24"/>
          <w:szCs w:val="24"/>
        </w:rPr>
        <w:t>j</w:t>
      </w:r>
      <w:r w:rsidR="00EE17CC" w:rsidRPr="00257A56">
        <w:rPr>
          <w:sz w:val="24"/>
          <w:szCs w:val="24"/>
        </w:rPr>
        <w:t xml:space="preserve">e zde nové programové období 2014-2020, které má za úkol přispět </w:t>
      </w:r>
      <w:r w:rsidR="00257A56" w:rsidRPr="00257A56">
        <w:rPr>
          <w:sz w:val="24"/>
          <w:szCs w:val="24"/>
        </w:rPr>
        <w:t>k naplňování strategie EU 2020</w:t>
      </w:r>
      <w:r w:rsidR="00851647" w:rsidRPr="00257A56">
        <w:rPr>
          <w:sz w:val="24"/>
          <w:szCs w:val="24"/>
        </w:rPr>
        <w:t xml:space="preserve"> - Strategie pro inteligentní a udržit</w:t>
      </w:r>
      <w:r w:rsidR="00F3688D" w:rsidRPr="00257A56">
        <w:rPr>
          <w:sz w:val="24"/>
          <w:szCs w:val="24"/>
        </w:rPr>
        <w:t>elný růst podporující začlenění.</w:t>
      </w:r>
    </w:p>
    <w:p w:rsidR="00F516FA" w:rsidRDefault="00F516FA" w:rsidP="00593C9F">
      <w:pPr>
        <w:spacing w:line="240" w:lineRule="auto"/>
        <w:jc w:val="both"/>
        <w:rPr>
          <w:sz w:val="24"/>
          <w:szCs w:val="24"/>
        </w:rPr>
      </w:pPr>
      <w:r>
        <w:rPr>
          <w:sz w:val="24"/>
          <w:szCs w:val="24"/>
        </w:rPr>
        <w:t>V tomto kratším souboru budou charakterizovány OP přeshraniční spolupráce ČR s jejími sousedy.</w:t>
      </w: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Default="00F516FA" w:rsidP="00593C9F">
      <w:pPr>
        <w:spacing w:line="240" w:lineRule="auto"/>
        <w:jc w:val="both"/>
        <w:rPr>
          <w:sz w:val="24"/>
          <w:szCs w:val="24"/>
        </w:rPr>
      </w:pPr>
    </w:p>
    <w:p w:rsidR="00F516FA" w:rsidRPr="00257A56" w:rsidRDefault="00F516FA" w:rsidP="00593C9F">
      <w:pPr>
        <w:spacing w:line="240" w:lineRule="auto"/>
        <w:jc w:val="both"/>
        <w:rPr>
          <w:sz w:val="24"/>
          <w:szCs w:val="24"/>
        </w:rPr>
      </w:pPr>
    </w:p>
    <w:p w:rsidR="009C577D" w:rsidRPr="00257A56" w:rsidRDefault="00735C38" w:rsidP="00735C38">
      <w:pPr>
        <w:pStyle w:val="Nadpis1"/>
        <w:rPr>
          <w:szCs w:val="24"/>
        </w:rPr>
      </w:pPr>
      <w:bookmarkStart w:id="2" w:name="_Toc429122016"/>
      <w:r w:rsidRPr="00257A56">
        <w:rPr>
          <w:szCs w:val="24"/>
        </w:rPr>
        <w:lastRenderedPageBreak/>
        <w:t>Obecné podmínky a doporučení</w:t>
      </w:r>
      <w:bookmarkEnd w:id="2"/>
    </w:p>
    <w:p w:rsidR="00F3688D" w:rsidRPr="00257A56" w:rsidRDefault="00735C38" w:rsidP="00735C38">
      <w:pPr>
        <w:jc w:val="both"/>
        <w:rPr>
          <w:sz w:val="24"/>
          <w:szCs w:val="24"/>
        </w:rPr>
      </w:pPr>
      <w:r w:rsidRPr="00257A56">
        <w:rPr>
          <w:sz w:val="24"/>
          <w:szCs w:val="24"/>
        </w:rPr>
        <w:t>V této krátké kapitole budou představeny obecné podmínky operačních programů a</w:t>
      </w:r>
      <w:r w:rsidR="002F6B1D">
        <w:rPr>
          <w:sz w:val="24"/>
          <w:szCs w:val="24"/>
        </w:rPr>
        <w:t> </w:t>
      </w:r>
      <w:r w:rsidRPr="00257A56">
        <w:rPr>
          <w:sz w:val="24"/>
          <w:szCs w:val="24"/>
        </w:rPr>
        <w:t>doporučení, které mohou být přínosem pro žadatele, kteří nemají s dotacemi dostatek zkušeností.</w:t>
      </w:r>
    </w:p>
    <w:p w:rsidR="00735C38" w:rsidRPr="00257A56" w:rsidRDefault="00735C38" w:rsidP="00735C38">
      <w:pPr>
        <w:pStyle w:val="Bezmezer"/>
        <w:rPr>
          <w:rFonts w:eastAsia="Times New Roman"/>
          <w:b/>
          <w:sz w:val="24"/>
          <w:szCs w:val="24"/>
          <w:lang w:eastAsia="cs-CZ"/>
        </w:rPr>
      </w:pPr>
      <w:r w:rsidRPr="00257A56">
        <w:rPr>
          <w:b/>
          <w:sz w:val="24"/>
          <w:szCs w:val="24"/>
        </w:rPr>
        <w:t>Závazné dokumenty</w:t>
      </w:r>
      <w:r w:rsidRPr="00257A56">
        <w:rPr>
          <w:rFonts w:eastAsia="Times New Roman"/>
          <w:b/>
          <w:sz w:val="24"/>
          <w:szCs w:val="24"/>
          <w:lang w:eastAsia="cs-CZ"/>
        </w:rPr>
        <w:t xml:space="preserve"> pro přípravu žádosti jsou pro žadatele:</w:t>
      </w:r>
    </w:p>
    <w:p w:rsidR="00735C38" w:rsidRPr="00257A56" w:rsidRDefault="00735C38" w:rsidP="00DA27A4">
      <w:pPr>
        <w:numPr>
          <w:ilvl w:val="0"/>
          <w:numId w:val="1"/>
        </w:numPr>
        <w:shd w:val="clear" w:color="auto" w:fill="FFFFFF"/>
        <w:tabs>
          <w:tab w:val="clear" w:pos="720"/>
          <w:tab w:val="num" w:pos="567"/>
        </w:tabs>
        <w:spacing w:after="0" w:line="240" w:lineRule="auto"/>
        <w:ind w:hanging="436"/>
        <w:jc w:val="both"/>
        <w:rPr>
          <w:rFonts w:eastAsia="Times New Roman" w:cs="Times New Roman"/>
          <w:sz w:val="24"/>
          <w:szCs w:val="24"/>
          <w:lang w:eastAsia="cs-CZ"/>
        </w:rPr>
      </w:pPr>
      <w:r w:rsidRPr="00257A56">
        <w:rPr>
          <w:rFonts w:eastAsia="Times New Roman" w:cs="Times New Roman"/>
          <w:sz w:val="24"/>
          <w:szCs w:val="24"/>
          <w:lang w:eastAsia="cs-CZ"/>
        </w:rPr>
        <w:t>Programový dokument jednotlivých OP</w:t>
      </w:r>
    </w:p>
    <w:p w:rsidR="00735C38" w:rsidRPr="00257A56" w:rsidRDefault="00735C38" w:rsidP="00DA27A4">
      <w:pPr>
        <w:numPr>
          <w:ilvl w:val="0"/>
          <w:numId w:val="1"/>
        </w:numPr>
        <w:shd w:val="clear" w:color="auto" w:fill="FFFFFF"/>
        <w:tabs>
          <w:tab w:val="clear" w:pos="720"/>
          <w:tab w:val="num" w:pos="567"/>
        </w:tabs>
        <w:spacing w:after="0" w:line="240" w:lineRule="auto"/>
        <w:ind w:hanging="436"/>
        <w:jc w:val="both"/>
        <w:rPr>
          <w:rFonts w:eastAsia="Times New Roman" w:cs="Times New Roman"/>
          <w:sz w:val="24"/>
          <w:szCs w:val="24"/>
          <w:lang w:eastAsia="cs-CZ"/>
        </w:rPr>
      </w:pPr>
      <w:r w:rsidRPr="00257A56">
        <w:rPr>
          <w:rFonts w:eastAsia="Times New Roman" w:cs="Times New Roman"/>
          <w:sz w:val="24"/>
          <w:szCs w:val="24"/>
          <w:lang w:eastAsia="cs-CZ"/>
        </w:rPr>
        <w:t>Pravidla pro žadatele a příjemce podpory v jednotlivých OP 2014–2020</w:t>
      </w:r>
    </w:p>
    <w:p w:rsidR="00735C38" w:rsidRPr="00257A56" w:rsidRDefault="00735C38" w:rsidP="00DA27A4">
      <w:pPr>
        <w:numPr>
          <w:ilvl w:val="0"/>
          <w:numId w:val="1"/>
        </w:numPr>
        <w:shd w:val="clear" w:color="auto" w:fill="FFFFFF"/>
        <w:tabs>
          <w:tab w:val="clear" w:pos="720"/>
          <w:tab w:val="num" w:pos="567"/>
        </w:tabs>
        <w:spacing w:after="0" w:line="240" w:lineRule="auto"/>
        <w:ind w:hanging="436"/>
        <w:jc w:val="both"/>
        <w:rPr>
          <w:rFonts w:eastAsia="Times New Roman" w:cs="Times New Roman"/>
          <w:sz w:val="24"/>
          <w:szCs w:val="24"/>
          <w:lang w:eastAsia="cs-CZ"/>
        </w:rPr>
      </w:pPr>
      <w:r w:rsidRPr="00257A56">
        <w:rPr>
          <w:rFonts w:eastAsia="Times New Roman" w:cs="Times New Roman"/>
          <w:sz w:val="24"/>
          <w:szCs w:val="24"/>
          <w:lang w:eastAsia="cs-CZ"/>
        </w:rPr>
        <w:t>Obecné podmínky pro podání žádosti</w:t>
      </w:r>
    </w:p>
    <w:p w:rsidR="00735C38" w:rsidRPr="00257A56" w:rsidRDefault="00735C38" w:rsidP="00DA27A4">
      <w:pPr>
        <w:numPr>
          <w:ilvl w:val="0"/>
          <w:numId w:val="1"/>
        </w:numPr>
        <w:shd w:val="clear" w:color="auto" w:fill="FFFFFF"/>
        <w:tabs>
          <w:tab w:val="clear" w:pos="720"/>
          <w:tab w:val="num" w:pos="567"/>
        </w:tabs>
        <w:spacing w:after="0" w:line="240" w:lineRule="auto"/>
        <w:ind w:hanging="436"/>
        <w:jc w:val="both"/>
        <w:rPr>
          <w:rFonts w:eastAsia="Times New Roman" w:cs="Times New Roman"/>
          <w:sz w:val="24"/>
          <w:szCs w:val="24"/>
          <w:lang w:eastAsia="cs-CZ"/>
        </w:rPr>
      </w:pPr>
      <w:r w:rsidRPr="00257A56">
        <w:rPr>
          <w:rFonts w:eastAsia="Times New Roman" w:cs="Times New Roman"/>
          <w:sz w:val="24"/>
          <w:szCs w:val="24"/>
          <w:lang w:eastAsia="cs-CZ"/>
        </w:rPr>
        <w:t>Výzva pro podávání žádosti</w:t>
      </w:r>
    </w:p>
    <w:p w:rsidR="00735C38" w:rsidRPr="00257A56" w:rsidRDefault="00735C38" w:rsidP="00735C38">
      <w:pPr>
        <w:shd w:val="clear" w:color="auto" w:fill="FFFFFF"/>
        <w:tabs>
          <w:tab w:val="num" w:pos="284"/>
        </w:tabs>
        <w:spacing w:after="0" w:line="240" w:lineRule="auto"/>
        <w:ind w:left="720" w:hanging="720"/>
        <w:jc w:val="both"/>
        <w:rPr>
          <w:rFonts w:eastAsia="Times New Roman" w:cs="Times New Roman"/>
          <w:sz w:val="24"/>
          <w:szCs w:val="24"/>
          <w:lang w:eastAsia="cs-CZ"/>
        </w:rPr>
      </w:pPr>
    </w:p>
    <w:p w:rsidR="00735C38" w:rsidRPr="00257A56" w:rsidRDefault="00735C38" w:rsidP="00735C38">
      <w:pPr>
        <w:pStyle w:val="Bezmezer"/>
        <w:rPr>
          <w:rFonts w:eastAsia="Times New Roman"/>
          <w:b/>
          <w:sz w:val="24"/>
          <w:szCs w:val="24"/>
          <w:lang w:eastAsia="cs-CZ"/>
        </w:rPr>
      </w:pPr>
      <w:r w:rsidRPr="00257A56">
        <w:rPr>
          <w:b/>
          <w:sz w:val="24"/>
          <w:szCs w:val="24"/>
        </w:rPr>
        <w:t>Pro úspěšné podání,</w:t>
      </w:r>
      <w:r w:rsidRPr="00257A56">
        <w:rPr>
          <w:rFonts w:eastAsia="Times New Roman"/>
          <w:b/>
          <w:sz w:val="24"/>
          <w:szCs w:val="24"/>
          <w:lang w:eastAsia="cs-CZ"/>
        </w:rPr>
        <w:t xml:space="preserve"> resp. přijetí žádosti musí být splněny následující podmínky:</w:t>
      </w:r>
    </w:p>
    <w:p w:rsidR="00735C38" w:rsidRPr="00257A56" w:rsidRDefault="00735C38" w:rsidP="00DA27A4">
      <w:pPr>
        <w:numPr>
          <w:ilvl w:val="0"/>
          <w:numId w:val="2"/>
        </w:numPr>
        <w:shd w:val="clear" w:color="auto" w:fill="FFFFFF"/>
        <w:tabs>
          <w:tab w:val="clear" w:pos="720"/>
        </w:tabs>
        <w:spacing w:after="0" w:line="240" w:lineRule="auto"/>
        <w:ind w:left="567" w:hanging="283"/>
        <w:jc w:val="both"/>
        <w:rPr>
          <w:rFonts w:eastAsia="Times New Roman" w:cs="Times New Roman"/>
          <w:sz w:val="24"/>
          <w:szCs w:val="24"/>
          <w:lang w:eastAsia="cs-CZ"/>
        </w:rPr>
      </w:pPr>
      <w:r w:rsidRPr="00257A56">
        <w:rPr>
          <w:rFonts w:eastAsia="Times New Roman" w:cs="Times New Roman"/>
          <w:sz w:val="24"/>
          <w:szCs w:val="24"/>
          <w:lang w:eastAsia="cs-CZ"/>
        </w:rPr>
        <w:t xml:space="preserve">Projekt je </w:t>
      </w:r>
      <w:r w:rsidR="001C185B" w:rsidRPr="00257A56">
        <w:rPr>
          <w:rFonts w:eastAsia="Times New Roman" w:cs="Times New Roman"/>
          <w:sz w:val="24"/>
          <w:szCs w:val="24"/>
          <w:lang w:eastAsia="cs-CZ"/>
        </w:rPr>
        <w:t>v souladu s v</w:t>
      </w:r>
      <w:r w:rsidRPr="00257A56">
        <w:rPr>
          <w:rFonts w:eastAsia="Times New Roman" w:cs="Times New Roman"/>
          <w:sz w:val="24"/>
          <w:szCs w:val="24"/>
          <w:lang w:eastAsia="cs-CZ"/>
        </w:rPr>
        <w:t>ýzvou pro podávání žádostí, dle kte</w:t>
      </w:r>
      <w:r w:rsidR="001C185B" w:rsidRPr="00257A56">
        <w:rPr>
          <w:rFonts w:eastAsia="Times New Roman" w:cs="Times New Roman"/>
          <w:sz w:val="24"/>
          <w:szCs w:val="24"/>
          <w:lang w:eastAsia="cs-CZ"/>
        </w:rPr>
        <w:t>ré je žádost podávána</w:t>
      </w:r>
    </w:p>
    <w:p w:rsidR="00735C38" w:rsidRPr="00257A56" w:rsidRDefault="00735C38" w:rsidP="00DA27A4">
      <w:pPr>
        <w:numPr>
          <w:ilvl w:val="0"/>
          <w:numId w:val="2"/>
        </w:numPr>
        <w:shd w:val="clear" w:color="auto" w:fill="FFFFFF"/>
        <w:tabs>
          <w:tab w:val="clear" w:pos="720"/>
        </w:tabs>
        <w:spacing w:after="0" w:line="240" w:lineRule="auto"/>
        <w:ind w:left="567" w:hanging="283"/>
        <w:jc w:val="both"/>
        <w:rPr>
          <w:rFonts w:eastAsia="Times New Roman" w:cs="Times New Roman"/>
          <w:sz w:val="24"/>
          <w:szCs w:val="24"/>
          <w:lang w:eastAsia="cs-CZ"/>
        </w:rPr>
      </w:pPr>
      <w:r w:rsidRPr="00257A56">
        <w:rPr>
          <w:rFonts w:eastAsia="Times New Roman" w:cs="Times New Roman"/>
          <w:sz w:val="24"/>
          <w:szCs w:val="24"/>
          <w:lang w:eastAsia="cs-CZ"/>
        </w:rPr>
        <w:t>Žadatel splňuje kritéria oprávněného žadatele</w:t>
      </w:r>
    </w:p>
    <w:p w:rsidR="00735C38" w:rsidRPr="00257A56" w:rsidRDefault="00735C38" w:rsidP="00DA27A4">
      <w:pPr>
        <w:numPr>
          <w:ilvl w:val="0"/>
          <w:numId w:val="2"/>
        </w:numPr>
        <w:shd w:val="clear" w:color="auto" w:fill="FFFFFF"/>
        <w:tabs>
          <w:tab w:val="clear" w:pos="720"/>
        </w:tabs>
        <w:spacing w:after="0" w:line="240" w:lineRule="auto"/>
        <w:ind w:left="567" w:hanging="283"/>
        <w:jc w:val="both"/>
        <w:rPr>
          <w:rFonts w:eastAsia="Times New Roman" w:cs="Times New Roman"/>
          <w:sz w:val="24"/>
          <w:szCs w:val="24"/>
          <w:lang w:eastAsia="cs-CZ"/>
        </w:rPr>
      </w:pPr>
      <w:r w:rsidRPr="00257A56">
        <w:rPr>
          <w:rFonts w:eastAsia="Times New Roman" w:cs="Times New Roman"/>
          <w:sz w:val="24"/>
          <w:szCs w:val="24"/>
          <w:lang w:eastAsia="cs-CZ"/>
        </w:rPr>
        <w:t>Výdaje, na jejichž úhradu je požadována podpora, splňují obecná a specifi</w:t>
      </w:r>
      <w:r w:rsidR="001C185B" w:rsidRPr="00257A56">
        <w:rPr>
          <w:rFonts w:eastAsia="Times New Roman" w:cs="Times New Roman"/>
          <w:sz w:val="24"/>
          <w:szCs w:val="24"/>
          <w:lang w:eastAsia="cs-CZ"/>
        </w:rPr>
        <w:t>cká kritéria způsobilých výdajů</w:t>
      </w:r>
    </w:p>
    <w:p w:rsidR="00735C38" w:rsidRPr="00257A56" w:rsidRDefault="00735C38" w:rsidP="00DA27A4">
      <w:pPr>
        <w:numPr>
          <w:ilvl w:val="0"/>
          <w:numId w:val="2"/>
        </w:numPr>
        <w:shd w:val="clear" w:color="auto" w:fill="FFFFFF"/>
        <w:tabs>
          <w:tab w:val="clear" w:pos="720"/>
        </w:tabs>
        <w:spacing w:after="0" w:line="240" w:lineRule="auto"/>
        <w:ind w:left="567" w:hanging="283"/>
        <w:jc w:val="both"/>
        <w:rPr>
          <w:rFonts w:eastAsia="Times New Roman" w:cs="Times New Roman"/>
          <w:sz w:val="24"/>
          <w:szCs w:val="24"/>
          <w:lang w:eastAsia="cs-CZ"/>
        </w:rPr>
      </w:pPr>
      <w:r w:rsidRPr="00257A56">
        <w:rPr>
          <w:rFonts w:eastAsia="Times New Roman" w:cs="Times New Roman"/>
          <w:sz w:val="24"/>
          <w:szCs w:val="24"/>
          <w:lang w:eastAsia="cs-CZ"/>
        </w:rPr>
        <w:t>Splnění limitu min./max</w:t>
      </w:r>
      <w:r w:rsidR="002F6B1D">
        <w:rPr>
          <w:rFonts w:eastAsia="Times New Roman" w:cs="Times New Roman"/>
          <w:sz w:val="24"/>
          <w:szCs w:val="24"/>
          <w:lang w:eastAsia="cs-CZ"/>
        </w:rPr>
        <w:t>.</w:t>
      </w:r>
      <w:r w:rsidRPr="00257A56">
        <w:rPr>
          <w:rFonts w:eastAsia="Times New Roman" w:cs="Times New Roman"/>
          <w:sz w:val="24"/>
          <w:szCs w:val="24"/>
          <w:lang w:eastAsia="cs-CZ"/>
        </w:rPr>
        <w:t xml:space="preserve"> způsobilých výdajů dle</w:t>
      </w:r>
      <w:r w:rsidR="001C185B" w:rsidRPr="00257A56">
        <w:rPr>
          <w:rFonts w:eastAsia="Times New Roman" w:cs="Times New Roman"/>
          <w:sz w:val="24"/>
          <w:szCs w:val="24"/>
          <w:lang w:eastAsia="cs-CZ"/>
        </w:rPr>
        <w:t xml:space="preserve"> jednotlivých specifických cílů</w:t>
      </w:r>
    </w:p>
    <w:p w:rsidR="00735C38" w:rsidRPr="00257A56" w:rsidRDefault="00735C38" w:rsidP="00DA27A4">
      <w:pPr>
        <w:numPr>
          <w:ilvl w:val="0"/>
          <w:numId w:val="2"/>
        </w:numPr>
        <w:shd w:val="clear" w:color="auto" w:fill="FFFFFF"/>
        <w:tabs>
          <w:tab w:val="clear" w:pos="720"/>
        </w:tabs>
        <w:spacing w:after="0" w:line="240" w:lineRule="auto"/>
        <w:ind w:left="567" w:hanging="283"/>
        <w:jc w:val="both"/>
        <w:rPr>
          <w:rFonts w:eastAsia="Times New Roman" w:cs="Times New Roman"/>
          <w:sz w:val="24"/>
          <w:szCs w:val="24"/>
          <w:lang w:eastAsia="cs-CZ"/>
        </w:rPr>
      </w:pPr>
      <w:r w:rsidRPr="00257A56">
        <w:rPr>
          <w:rFonts w:eastAsia="Times New Roman" w:cs="Times New Roman"/>
          <w:sz w:val="24"/>
          <w:szCs w:val="24"/>
          <w:lang w:eastAsia="cs-CZ"/>
        </w:rPr>
        <w:t>Projekt musí mít pozi</w:t>
      </w:r>
      <w:r w:rsidR="001C185B" w:rsidRPr="00257A56">
        <w:rPr>
          <w:rFonts w:eastAsia="Times New Roman" w:cs="Times New Roman"/>
          <w:sz w:val="24"/>
          <w:szCs w:val="24"/>
          <w:lang w:eastAsia="cs-CZ"/>
        </w:rPr>
        <w:t>tivní vliv na životní prostředí</w:t>
      </w:r>
    </w:p>
    <w:p w:rsidR="00735C38" w:rsidRPr="00257A56" w:rsidRDefault="00735C38" w:rsidP="00DA27A4">
      <w:pPr>
        <w:numPr>
          <w:ilvl w:val="0"/>
          <w:numId w:val="2"/>
        </w:numPr>
        <w:shd w:val="clear" w:color="auto" w:fill="FFFFFF"/>
        <w:tabs>
          <w:tab w:val="clear" w:pos="720"/>
        </w:tabs>
        <w:spacing w:after="0" w:line="240" w:lineRule="auto"/>
        <w:ind w:left="567" w:hanging="283"/>
        <w:jc w:val="both"/>
        <w:rPr>
          <w:rFonts w:eastAsia="Times New Roman" w:cs="Times New Roman"/>
          <w:sz w:val="24"/>
          <w:szCs w:val="24"/>
          <w:lang w:eastAsia="cs-CZ"/>
        </w:rPr>
      </w:pPr>
      <w:r w:rsidRPr="00257A56">
        <w:rPr>
          <w:rFonts w:eastAsia="Times New Roman" w:cs="Times New Roman"/>
          <w:sz w:val="24"/>
          <w:szCs w:val="24"/>
          <w:lang w:eastAsia="cs-CZ"/>
        </w:rPr>
        <w:t>Projekt musí být v souladu se všemi právními předpisy ČR a EU</w:t>
      </w:r>
      <w:r w:rsidR="001C185B" w:rsidRPr="00257A56">
        <w:rPr>
          <w:rFonts w:eastAsia="Times New Roman" w:cs="Times New Roman"/>
          <w:sz w:val="24"/>
          <w:szCs w:val="24"/>
          <w:lang w:eastAsia="cs-CZ"/>
        </w:rPr>
        <w:t xml:space="preserve"> a horizontálními prioritami EU</w:t>
      </w:r>
    </w:p>
    <w:p w:rsidR="00735C38" w:rsidRPr="00F516FA" w:rsidRDefault="00735C38" w:rsidP="00DA27A4">
      <w:pPr>
        <w:numPr>
          <w:ilvl w:val="0"/>
          <w:numId w:val="2"/>
        </w:numPr>
        <w:shd w:val="clear" w:color="auto" w:fill="FFFFFF"/>
        <w:tabs>
          <w:tab w:val="clear" w:pos="720"/>
        </w:tabs>
        <w:spacing w:after="0" w:line="240" w:lineRule="auto"/>
        <w:ind w:left="567" w:hanging="283"/>
        <w:jc w:val="both"/>
        <w:rPr>
          <w:rFonts w:eastAsia="Times New Roman" w:cs="Times New Roman"/>
          <w:sz w:val="24"/>
          <w:szCs w:val="24"/>
          <w:lang w:eastAsia="cs-CZ"/>
        </w:rPr>
      </w:pPr>
      <w:r w:rsidRPr="00257A56">
        <w:rPr>
          <w:rFonts w:eastAsia="Times New Roman" w:cs="Times New Roman"/>
          <w:sz w:val="24"/>
          <w:szCs w:val="24"/>
          <w:lang w:eastAsia="cs-CZ"/>
        </w:rPr>
        <w:t>Projekt musí splňovat věcné náplně definovaných aktivit dle</w:t>
      </w:r>
      <w:r w:rsidR="001C185B" w:rsidRPr="00257A56">
        <w:rPr>
          <w:rFonts w:eastAsia="Times New Roman" w:cs="Times New Roman"/>
          <w:sz w:val="24"/>
          <w:szCs w:val="24"/>
          <w:lang w:eastAsia="cs-CZ"/>
        </w:rPr>
        <w:t xml:space="preserve"> jednotlivých specifických cílů</w:t>
      </w:r>
    </w:p>
    <w:p w:rsidR="00735C38" w:rsidRPr="00F516FA" w:rsidRDefault="00735C38" w:rsidP="00DA27A4">
      <w:pPr>
        <w:numPr>
          <w:ilvl w:val="0"/>
          <w:numId w:val="2"/>
        </w:numPr>
        <w:shd w:val="clear" w:color="auto" w:fill="FFFFFF"/>
        <w:tabs>
          <w:tab w:val="clear" w:pos="720"/>
        </w:tabs>
        <w:spacing w:after="0" w:line="240" w:lineRule="auto"/>
        <w:ind w:left="567" w:hanging="283"/>
        <w:jc w:val="both"/>
        <w:rPr>
          <w:rFonts w:eastAsia="Times New Roman" w:cs="Times New Roman"/>
          <w:sz w:val="24"/>
          <w:szCs w:val="24"/>
          <w:lang w:eastAsia="cs-CZ"/>
        </w:rPr>
      </w:pPr>
      <w:r w:rsidRPr="00F516FA">
        <w:rPr>
          <w:rFonts w:eastAsia="Times New Roman" w:cs="Times New Roman"/>
          <w:sz w:val="24"/>
          <w:szCs w:val="24"/>
          <w:lang w:eastAsia="cs-CZ"/>
        </w:rPr>
        <w:t>Žadatel není (nebude) v rámci stejného projektu současně příjemcem podpory z</w:t>
      </w:r>
      <w:r w:rsidR="002F6B1D" w:rsidRPr="00F516FA">
        <w:rPr>
          <w:rFonts w:eastAsia="Times New Roman" w:cs="Times New Roman"/>
          <w:sz w:val="24"/>
          <w:szCs w:val="24"/>
          <w:lang w:eastAsia="cs-CZ"/>
        </w:rPr>
        <w:t> </w:t>
      </w:r>
      <w:r w:rsidRPr="00F516FA">
        <w:rPr>
          <w:rFonts w:eastAsia="Times New Roman" w:cs="Times New Roman"/>
          <w:sz w:val="24"/>
          <w:szCs w:val="24"/>
          <w:lang w:eastAsia="cs-CZ"/>
        </w:rPr>
        <w:t>ostatních operačních programů, iniciativ Evropských společenství</w:t>
      </w:r>
    </w:p>
    <w:p w:rsidR="00735C38" w:rsidRPr="00257A56" w:rsidRDefault="00735C38" w:rsidP="00DA27A4">
      <w:pPr>
        <w:numPr>
          <w:ilvl w:val="0"/>
          <w:numId w:val="2"/>
        </w:numPr>
        <w:shd w:val="clear" w:color="auto" w:fill="FFFFFF"/>
        <w:tabs>
          <w:tab w:val="clear" w:pos="720"/>
        </w:tabs>
        <w:spacing w:after="0" w:line="240" w:lineRule="auto"/>
        <w:ind w:left="567" w:hanging="283"/>
        <w:jc w:val="both"/>
        <w:rPr>
          <w:rFonts w:eastAsia="Times New Roman" w:cs="Times New Roman"/>
          <w:sz w:val="24"/>
          <w:szCs w:val="24"/>
          <w:lang w:eastAsia="cs-CZ"/>
        </w:rPr>
      </w:pPr>
      <w:r w:rsidRPr="00257A56">
        <w:rPr>
          <w:rFonts w:eastAsia="Times New Roman" w:cs="Times New Roman"/>
          <w:sz w:val="24"/>
          <w:szCs w:val="24"/>
          <w:lang w:eastAsia="cs-CZ"/>
        </w:rPr>
        <w:t>Žadatel nemá dluhy (nedoplatky</w:t>
      </w:r>
      <w:r w:rsidR="001C185B" w:rsidRPr="00257A56">
        <w:rPr>
          <w:rFonts w:eastAsia="Times New Roman" w:cs="Times New Roman"/>
          <w:sz w:val="24"/>
          <w:szCs w:val="24"/>
          <w:lang w:eastAsia="cs-CZ"/>
        </w:rPr>
        <w:t>) vůči orgánům veřejné správy</w:t>
      </w:r>
    </w:p>
    <w:p w:rsidR="00735C38" w:rsidRPr="00257A56" w:rsidRDefault="00735C38" w:rsidP="00DA27A4">
      <w:pPr>
        <w:numPr>
          <w:ilvl w:val="0"/>
          <w:numId w:val="2"/>
        </w:numPr>
        <w:shd w:val="clear" w:color="auto" w:fill="FFFFFF"/>
        <w:tabs>
          <w:tab w:val="clear" w:pos="720"/>
        </w:tabs>
        <w:spacing w:after="0" w:line="240" w:lineRule="auto"/>
        <w:ind w:left="567" w:hanging="283"/>
        <w:jc w:val="both"/>
        <w:rPr>
          <w:rFonts w:eastAsia="Times New Roman" w:cs="Times New Roman"/>
          <w:sz w:val="24"/>
          <w:szCs w:val="24"/>
          <w:lang w:eastAsia="cs-CZ"/>
        </w:rPr>
      </w:pPr>
      <w:r w:rsidRPr="00257A56">
        <w:rPr>
          <w:rFonts w:eastAsia="Times New Roman" w:cs="Times New Roman"/>
          <w:sz w:val="24"/>
          <w:szCs w:val="24"/>
          <w:lang w:eastAsia="cs-CZ"/>
        </w:rPr>
        <w:t>Místo realizace akce územně odpovídá zaměření poskytování prostředků z EFRR, resp. FS a dále zacílení konkrétní výzvy</w:t>
      </w:r>
      <w:r w:rsidR="001F30B8" w:rsidRPr="00257A56">
        <w:rPr>
          <w:rFonts w:eastAsia="Times New Roman" w:cs="Times New Roman"/>
          <w:sz w:val="24"/>
          <w:szCs w:val="24"/>
          <w:lang w:eastAsia="cs-CZ"/>
        </w:rPr>
        <w:t xml:space="preserve"> pro podávání žádostí o podporu</w:t>
      </w:r>
    </w:p>
    <w:p w:rsidR="001C185B" w:rsidRPr="00257A56" w:rsidRDefault="00735C38" w:rsidP="00DA27A4">
      <w:pPr>
        <w:numPr>
          <w:ilvl w:val="0"/>
          <w:numId w:val="2"/>
        </w:numPr>
        <w:shd w:val="clear" w:color="auto" w:fill="FFFFFF"/>
        <w:tabs>
          <w:tab w:val="clear" w:pos="720"/>
        </w:tabs>
        <w:spacing w:after="0" w:line="240" w:lineRule="auto"/>
        <w:ind w:left="567" w:hanging="283"/>
        <w:jc w:val="both"/>
        <w:rPr>
          <w:rFonts w:eastAsia="Times New Roman" w:cs="Times New Roman"/>
          <w:sz w:val="24"/>
          <w:szCs w:val="24"/>
          <w:lang w:eastAsia="cs-CZ"/>
        </w:rPr>
      </w:pPr>
      <w:r w:rsidRPr="00257A56">
        <w:rPr>
          <w:rFonts w:eastAsia="Times New Roman" w:cs="Times New Roman"/>
          <w:sz w:val="24"/>
          <w:szCs w:val="24"/>
          <w:lang w:eastAsia="cs-CZ"/>
        </w:rPr>
        <w:t xml:space="preserve">Žádost je podána </w:t>
      </w:r>
      <w:r w:rsidR="001C185B" w:rsidRPr="00257A56">
        <w:rPr>
          <w:rFonts w:eastAsia="Times New Roman" w:cs="Times New Roman"/>
          <w:sz w:val="24"/>
          <w:szCs w:val="24"/>
          <w:lang w:eastAsia="cs-CZ"/>
        </w:rPr>
        <w:t xml:space="preserve">tak, jak je stanoveno ve výzvě či jiných dokumentech OP </w:t>
      </w:r>
      <w:r w:rsidRPr="00257A56">
        <w:rPr>
          <w:rFonts w:eastAsia="Times New Roman" w:cs="Times New Roman"/>
          <w:sz w:val="24"/>
          <w:szCs w:val="24"/>
          <w:lang w:eastAsia="cs-CZ"/>
        </w:rPr>
        <w:t>a to včetně všech požadovaných příloh žádosti. Žádost je podána v termínu příjmu žádostí, který je uveden v konkrétní výzvě.</w:t>
      </w:r>
    </w:p>
    <w:p w:rsidR="00735C38" w:rsidRPr="00257A56" w:rsidRDefault="00735C38" w:rsidP="00EE17CC">
      <w:pPr>
        <w:shd w:val="clear" w:color="auto" w:fill="FFFFFF"/>
        <w:spacing w:after="0" w:line="240" w:lineRule="auto"/>
        <w:jc w:val="both"/>
        <w:rPr>
          <w:rFonts w:eastAsia="Times New Roman" w:cs="Times New Roman"/>
          <w:sz w:val="24"/>
          <w:szCs w:val="24"/>
          <w:lang w:eastAsia="cs-CZ"/>
        </w:rPr>
      </w:pPr>
      <w:r w:rsidRPr="00257A56">
        <w:rPr>
          <w:rFonts w:eastAsia="Times New Roman" w:cs="Times New Roman"/>
          <w:sz w:val="24"/>
          <w:szCs w:val="24"/>
          <w:lang w:eastAsia="cs-CZ"/>
        </w:rPr>
        <w:t>Formální nedostatky by neměly být důvodem k nepřijetí žádosti.</w:t>
      </w:r>
      <w:r w:rsidR="001C185B" w:rsidRPr="00257A56">
        <w:rPr>
          <w:rFonts w:eastAsia="Times New Roman" w:cs="Times New Roman"/>
          <w:sz w:val="24"/>
          <w:szCs w:val="24"/>
          <w:lang w:eastAsia="cs-CZ"/>
        </w:rPr>
        <w:t xml:space="preserve"> Při jejich zjištění by měl být žadatel vyzván k jejich doplnění ve stanovém termínu.</w:t>
      </w:r>
    </w:p>
    <w:p w:rsidR="00EE17CC" w:rsidRPr="00257A56" w:rsidRDefault="00EE17CC" w:rsidP="00EE17CC">
      <w:pPr>
        <w:shd w:val="clear" w:color="auto" w:fill="FFFFFF"/>
        <w:spacing w:after="0" w:line="240" w:lineRule="auto"/>
        <w:jc w:val="both"/>
        <w:rPr>
          <w:rFonts w:eastAsia="Times New Roman" w:cs="Times New Roman"/>
          <w:sz w:val="24"/>
          <w:szCs w:val="24"/>
          <w:lang w:eastAsia="cs-CZ"/>
        </w:rPr>
      </w:pPr>
    </w:p>
    <w:p w:rsidR="00BB59FA" w:rsidRPr="00257A56" w:rsidRDefault="00BB59FA" w:rsidP="00EE17CC">
      <w:pPr>
        <w:spacing w:after="0" w:line="240" w:lineRule="auto"/>
        <w:rPr>
          <w:b/>
          <w:sz w:val="24"/>
          <w:szCs w:val="24"/>
        </w:rPr>
      </w:pPr>
      <w:r w:rsidRPr="00257A56">
        <w:rPr>
          <w:b/>
          <w:sz w:val="24"/>
          <w:szCs w:val="24"/>
        </w:rPr>
        <w:t>Povinnosti žadatele během realizace:</w:t>
      </w:r>
    </w:p>
    <w:p w:rsidR="00BB59FA" w:rsidRPr="00257A56" w:rsidRDefault="00BB59FA" w:rsidP="00DA27A4">
      <w:pPr>
        <w:pStyle w:val="Odstavecseseznamem"/>
        <w:numPr>
          <w:ilvl w:val="0"/>
          <w:numId w:val="3"/>
        </w:numPr>
        <w:tabs>
          <w:tab w:val="clear" w:pos="720"/>
          <w:tab w:val="num" w:pos="567"/>
        </w:tabs>
        <w:spacing w:after="0" w:line="240" w:lineRule="auto"/>
        <w:ind w:left="567" w:hanging="207"/>
        <w:rPr>
          <w:sz w:val="24"/>
          <w:szCs w:val="24"/>
        </w:rPr>
      </w:pPr>
      <w:r w:rsidRPr="00257A56">
        <w:rPr>
          <w:sz w:val="24"/>
          <w:szCs w:val="24"/>
        </w:rPr>
        <w:t>komunikovat s poskytovatelem dotace o případných změnách v realizaci, termínech aj.</w:t>
      </w:r>
    </w:p>
    <w:p w:rsidR="00BB59FA" w:rsidRPr="00257A56" w:rsidRDefault="00BB59FA" w:rsidP="00DA27A4">
      <w:pPr>
        <w:pStyle w:val="Odstavecseseznamem"/>
        <w:numPr>
          <w:ilvl w:val="0"/>
          <w:numId w:val="3"/>
        </w:numPr>
        <w:tabs>
          <w:tab w:val="clear" w:pos="720"/>
          <w:tab w:val="num" w:pos="567"/>
        </w:tabs>
        <w:spacing w:after="0" w:line="240" w:lineRule="auto"/>
        <w:ind w:left="567" w:hanging="207"/>
        <w:rPr>
          <w:sz w:val="24"/>
          <w:szCs w:val="24"/>
        </w:rPr>
      </w:pPr>
      <w:r w:rsidRPr="00257A56">
        <w:rPr>
          <w:sz w:val="24"/>
          <w:szCs w:val="24"/>
        </w:rPr>
        <w:t>dodržovat termíny pro zaslání požadovanýc</w:t>
      </w:r>
      <w:r w:rsidR="00EE17CC" w:rsidRPr="00257A56">
        <w:rPr>
          <w:sz w:val="24"/>
          <w:szCs w:val="24"/>
        </w:rPr>
        <w:t>h podkladů poskytovateli dotace</w:t>
      </w:r>
    </w:p>
    <w:p w:rsidR="00F9123B" w:rsidRPr="00257A56" w:rsidRDefault="00BB59FA" w:rsidP="00DA27A4">
      <w:pPr>
        <w:pStyle w:val="Odstavecseseznamem"/>
        <w:numPr>
          <w:ilvl w:val="0"/>
          <w:numId w:val="3"/>
        </w:numPr>
        <w:tabs>
          <w:tab w:val="clear" w:pos="720"/>
          <w:tab w:val="num" w:pos="567"/>
        </w:tabs>
        <w:spacing w:after="0" w:line="240" w:lineRule="auto"/>
        <w:ind w:left="567" w:hanging="207"/>
        <w:rPr>
          <w:sz w:val="24"/>
          <w:szCs w:val="24"/>
        </w:rPr>
      </w:pPr>
      <w:r w:rsidRPr="00257A56">
        <w:rPr>
          <w:sz w:val="24"/>
          <w:szCs w:val="24"/>
        </w:rPr>
        <w:t>zachovat předmět projektu po dobu udržitelnosti, tzn. při jeho poškození je povinen ho na vlastní náklady opravit či znovu poříd</w:t>
      </w:r>
      <w:r w:rsidR="00EE17CC" w:rsidRPr="00257A56">
        <w:rPr>
          <w:sz w:val="24"/>
          <w:szCs w:val="24"/>
        </w:rPr>
        <w:t>it</w:t>
      </w:r>
    </w:p>
    <w:p w:rsidR="00EE17CC" w:rsidRPr="00257A56" w:rsidRDefault="00F9123B" w:rsidP="00DA27A4">
      <w:pPr>
        <w:pStyle w:val="Odstavecseseznamem"/>
        <w:numPr>
          <w:ilvl w:val="0"/>
          <w:numId w:val="3"/>
        </w:numPr>
        <w:tabs>
          <w:tab w:val="clear" w:pos="720"/>
          <w:tab w:val="num" w:pos="567"/>
        </w:tabs>
        <w:spacing w:after="0" w:line="240" w:lineRule="auto"/>
        <w:ind w:left="567" w:hanging="207"/>
        <w:rPr>
          <w:sz w:val="24"/>
          <w:szCs w:val="24"/>
        </w:rPr>
      </w:pPr>
      <w:r w:rsidRPr="00257A56">
        <w:rPr>
          <w:sz w:val="24"/>
          <w:szCs w:val="24"/>
        </w:rPr>
        <w:t>zajistit fotodokumentaci</w:t>
      </w:r>
    </w:p>
    <w:p w:rsidR="00EE17CC" w:rsidRPr="00257A56" w:rsidRDefault="00EE17CC" w:rsidP="00EE17CC">
      <w:pPr>
        <w:tabs>
          <w:tab w:val="num" w:pos="567"/>
        </w:tabs>
        <w:spacing w:after="0" w:line="240" w:lineRule="auto"/>
        <w:rPr>
          <w:sz w:val="24"/>
          <w:szCs w:val="24"/>
        </w:rPr>
      </w:pPr>
    </w:p>
    <w:p w:rsidR="00EE17CC" w:rsidRPr="00257A56" w:rsidRDefault="00EE17CC" w:rsidP="00EE17CC">
      <w:pPr>
        <w:tabs>
          <w:tab w:val="num" w:pos="567"/>
        </w:tabs>
        <w:spacing w:after="0" w:line="240" w:lineRule="auto"/>
        <w:rPr>
          <w:sz w:val="24"/>
          <w:szCs w:val="24"/>
        </w:rPr>
      </w:pPr>
    </w:p>
    <w:p w:rsidR="00C717CC" w:rsidRPr="00257A56" w:rsidRDefault="00C717CC" w:rsidP="00EE17CC">
      <w:pPr>
        <w:tabs>
          <w:tab w:val="num" w:pos="567"/>
        </w:tabs>
        <w:spacing w:after="0" w:line="240" w:lineRule="auto"/>
        <w:rPr>
          <w:sz w:val="24"/>
          <w:szCs w:val="24"/>
        </w:rPr>
      </w:pPr>
    </w:p>
    <w:p w:rsidR="00C717CC" w:rsidRPr="00257A56" w:rsidRDefault="00C717CC" w:rsidP="00EE17CC">
      <w:pPr>
        <w:tabs>
          <w:tab w:val="num" w:pos="567"/>
        </w:tabs>
        <w:spacing w:after="0" w:line="240" w:lineRule="auto"/>
        <w:rPr>
          <w:sz w:val="24"/>
          <w:szCs w:val="24"/>
        </w:rPr>
      </w:pPr>
    </w:p>
    <w:p w:rsidR="00C717CC" w:rsidRPr="00257A56" w:rsidRDefault="00C717CC" w:rsidP="00EE17CC">
      <w:pPr>
        <w:tabs>
          <w:tab w:val="num" w:pos="567"/>
        </w:tabs>
        <w:spacing w:after="0" w:line="240" w:lineRule="auto"/>
        <w:rPr>
          <w:sz w:val="24"/>
          <w:szCs w:val="24"/>
        </w:rPr>
      </w:pPr>
    </w:p>
    <w:p w:rsidR="00C717CC" w:rsidRPr="00257A56" w:rsidRDefault="00C717CC" w:rsidP="00EE17CC">
      <w:pPr>
        <w:tabs>
          <w:tab w:val="num" w:pos="567"/>
        </w:tabs>
        <w:spacing w:after="0" w:line="240" w:lineRule="auto"/>
        <w:rPr>
          <w:sz w:val="24"/>
          <w:szCs w:val="24"/>
        </w:rPr>
      </w:pPr>
    </w:p>
    <w:p w:rsidR="00EE17CC" w:rsidRPr="00257A56" w:rsidRDefault="00EE17CC" w:rsidP="00EE17CC">
      <w:pPr>
        <w:tabs>
          <w:tab w:val="num" w:pos="567"/>
        </w:tabs>
        <w:spacing w:after="0" w:line="240" w:lineRule="auto"/>
        <w:rPr>
          <w:sz w:val="24"/>
          <w:szCs w:val="24"/>
        </w:rPr>
      </w:pPr>
    </w:p>
    <w:p w:rsidR="00F9123B" w:rsidRPr="00257A56" w:rsidRDefault="005C28E6" w:rsidP="00F9123B">
      <w:pPr>
        <w:pStyle w:val="Nadpis1"/>
        <w:rPr>
          <w:szCs w:val="24"/>
        </w:rPr>
      </w:pPr>
      <w:bookmarkStart w:id="3" w:name="_Toc429122017"/>
      <w:r>
        <w:rPr>
          <w:szCs w:val="24"/>
        </w:rPr>
        <w:lastRenderedPageBreak/>
        <w:t>P</w:t>
      </w:r>
      <w:r w:rsidR="00B41374">
        <w:rPr>
          <w:szCs w:val="24"/>
        </w:rPr>
        <w:t>řes</w:t>
      </w:r>
      <w:r w:rsidR="00F9123B" w:rsidRPr="00257A56">
        <w:rPr>
          <w:szCs w:val="24"/>
        </w:rPr>
        <w:t>hraniční spolupráce</w:t>
      </w:r>
      <w:bookmarkEnd w:id="3"/>
    </w:p>
    <w:p w:rsidR="00F3688D" w:rsidRPr="00257A56" w:rsidRDefault="00593C9F" w:rsidP="005B4F17">
      <w:pPr>
        <w:spacing w:after="0" w:line="240" w:lineRule="auto"/>
        <w:jc w:val="both"/>
        <w:rPr>
          <w:rFonts w:cs="Arial"/>
          <w:color w:val="231F20"/>
          <w:sz w:val="24"/>
          <w:szCs w:val="24"/>
        </w:rPr>
      </w:pPr>
      <w:r w:rsidRPr="00257A56">
        <w:rPr>
          <w:rFonts w:cs="Arial"/>
          <w:color w:val="231F20"/>
          <w:sz w:val="24"/>
          <w:szCs w:val="24"/>
        </w:rPr>
        <w:t>Operační programy Přeshraniční spolupráce jsou určeny pro sousedící regiony v České republice a v jiném členském státu.</w:t>
      </w:r>
      <w:r w:rsidR="008B4D77" w:rsidRPr="00257A56">
        <w:rPr>
          <w:rFonts w:cs="Arial"/>
          <w:color w:val="231F20"/>
          <w:sz w:val="24"/>
          <w:szCs w:val="24"/>
        </w:rPr>
        <w:t xml:space="preserve"> Přeshraniční spolupráce spočívá v tom, že partner musí mít min. jednoho partnera na druhé straně hranice.</w:t>
      </w:r>
    </w:p>
    <w:p w:rsidR="008B4D77" w:rsidRPr="00257A56" w:rsidRDefault="008B4D77" w:rsidP="00B04A2C">
      <w:pPr>
        <w:spacing w:after="0"/>
        <w:rPr>
          <w:b/>
          <w:sz w:val="24"/>
          <w:szCs w:val="24"/>
        </w:rPr>
      </w:pPr>
    </w:p>
    <w:p w:rsidR="00BE361B" w:rsidRPr="00257A56" w:rsidRDefault="00BE361B" w:rsidP="00B04A2C">
      <w:pPr>
        <w:spacing w:after="0"/>
        <w:rPr>
          <w:b/>
          <w:sz w:val="24"/>
          <w:szCs w:val="24"/>
        </w:rPr>
      </w:pPr>
      <w:r w:rsidRPr="00257A56">
        <w:rPr>
          <w:b/>
          <w:sz w:val="24"/>
          <w:szCs w:val="24"/>
        </w:rPr>
        <w:t>Aby byla spolupráce uznána, musí být splněny min. 3 prvních níže uvedených kritérií:</w:t>
      </w:r>
    </w:p>
    <w:p w:rsidR="00BE361B" w:rsidRPr="00257A56" w:rsidRDefault="00BE361B" w:rsidP="00DA27A4">
      <w:pPr>
        <w:pStyle w:val="Odstavecseseznamem"/>
        <w:numPr>
          <w:ilvl w:val="0"/>
          <w:numId w:val="5"/>
        </w:numPr>
        <w:spacing w:after="0"/>
        <w:ind w:left="284" w:hanging="142"/>
        <w:rPr>
          <w:sz w:val="24"/>
          <w:szCs w:val="24"/>
        </w:rPr>
      </w:pPr>
      <w:r w:rsidRPr="00257A56">
        <w:rPr>
          <w:sz w:val="24"/>
          <w:szCs w:val="24"/>
        </w:rPr>
        <w:t>společná příprava projektu</w:t>
      </w:r>
    </w:p>
    <w:p w:rsidR="00BE361B" w:rsidRPr="00257A56" w:rsidRDefault="00BE361B" w:rsidP="00DA27A4">
      <w:pPr>
        <w:pStyle w:val="Odstavecseseznamem"/>
        <w:numPr>
          <w:ilvl w:val="0"/>
          <w:numId w:val="5"/>
        </w:numPr>
        <w:ind w:left="284" w:hanging="142"/>
        <w:rPr>
          <w:sz w:val="24"/>
          <w:szCs w:val="24"/>
        </w:rPr>
      </w:pPr>
      <w:r w:rsidRPr="00257A56">
        <w:rPr>
          <w:sz w:val="24"/>
          <w:szCs w:val="24"/>
        </w:rPr>
        <w:t xml:space="preserve">společná realizace </w:t>
      </w:r>
      <w:proofErr w:type="spellStart"/>
      <w:r w:rsidRPr="00257A56">
        <w:rPr>
          <w:sz w:val="24"/>
          <w:szCs w:val="24"/>
        </w:rPr>
        <w:t>projektu</w:t>
      </w:r>
      <w:r w:rsidR="008B4D77" w:rsidRPr="00257A56">
        <w:rPr>
          <w:sz w:val="24"/>
          <w:szCs w:val="24"/>
        </w:rPr>
        <w:t>z</w:t>
      </w:r>
      <w:proofErr w:type="spellEnd"/>
    </w:p>
    <w:p w:rsidR="00BE361B" w:rsidRPr="00257A56" w:rsidRDefault="00BE361B" w:rsidP="00DA27A4">
      <w:pPr>
        <w:pStyle w:val="Odstavecseseznamem"/>
        <w:numPr>
          <w:ilvl w:val="0"/>
          <w:numId w:val="5"/>
        </w:numPr>
        <w:ind w:left="284" w:hanging="142"/>
        <w:rPr>
          <w:sz w:val="24"/>
          <w:szCs w:val="24"/>
        </w:rPr>
      </w:pPr>
      <w:r w:rsidRPr="00257A56">
        <w:rPr>
          <w:sz w:val="24"/>
          <w:szCs w:val="24"/>
        </w:rPr>
        <w:t xml:space="preserve">společné financování projektu </w:t>
      </w:r>
    </w:p>
    <w:p w:rsidR="00BE361B" w:rsidRPr="00257A56" w:rsidRDefault="00BE361B" w:rsidP="00DA27A4">
      <w:pPr>
        <w:pStyle w:val="Odstavecseseznamem"/>
        <w:numPr>
          <w:ilvl w:val="0"/>
          <w:numId w:val="5"/>
        </w:numPr>
        <w:ind w:left="284" w:hanging="142"/>
        <w:rPr>
          <w:sz w:val="24"/>
          <w:szCs w:val="24"/>
        </w:rPr>
      </w:pPr>
      <w:r w:rsidRPr="00257A56">
        <w:rPr>
          <w:sz w:val="24"/>
          <w:szCs w:val="24"/>
        </w:rPr>
        <w:t>společný personál projektu</w:t>
      </w:r>
    </w:p>
    <w:p w:rsidR="00F9123B" w:rsidRPr="00257A56" w:rsidRDefault="008B4D77" w:rsidP="008B4D77">
      <w:pPr>
        <w:spacing w:after="0"/>
        <w:rPr>
          <w:b/>
          <w:sz w:val="24"/>
          <w:szCs w:val="24"/>
        </w:rPr>
      </w:pPr>
      <w:r w:rsidRPr="00257A56">
        <w:rPr>
          <w:b/>
          <w:sz w:val="24"/>
          <w:szCs w:val="24"/>
        </w:rPr>
        <w:t>Česká republika může spolupracovat s následujícími státy:</w:t>
      </w:r>
    </w:p>
    <w:p w:rsidR="008B4D77" w:rsidRPr="00257A56" w:rsidRDefault="008B4D77" w:rsidP="00DA27A4">
      <w:pPr>
        <w:pStyle w:val="Odstavecseseznamem"/>
        <w:numPr>
          <w:ilvl w:val="0"/>
          <w:numId w:val="7"/>
        </w:numPr>
        <w:spacing w:after="0"/>
        <w:rPr>
          <w:sz w:val="24"/>
          <w:szCs w:val="24"/>
        </w:rPr>
      </w:pPr>
      <w:r w:rsidRPr="00257A56">
        <w:rPr>
          <w:sz w:val="24"/>
          <w:szCs w:val="24"/>
        </w:rPr>
        <w:t>svobodný stát Bavorsko;</w:t>
      </w:r>
    </w:p>
    <w:p w:rsidR="008B4D77" w:rsidRPr="00257A56" w:rsidRDefault="008B4D77" w:rsidP="00DA27A4">
      <w:pPr>
        <w:pStyle w:val="Odstavecseseznamem"/>
        <w:numPr>
          <w:ilvl w:val="0"/>
          <w:numId w:val="7"/>
        </w:numPr>
        <w:rPr>
          <w:sz w:val="24"/>
          <w:szCs w:val="24"/>
        </w:rPr>
      </w:pPr>
      <w:r w:rsidRPr="00257A56">
        <w:rPr>
          <w:sz w:val="24"/>
          <w:szCs w:val="24"/>
        </w:rPr>
        <w:t>svobodný stát Sasko;</w:t>
      </w:r>
    </w:p>
    <w:p w:rsidR="008B4D77" w:rsidRPr="00257A56" w:rsidRDefault="008B4D77" w:rsidP="00DA27A4">
      <w:pPr>
        <w:pStyle w:val="Odstavecseseznamem"/>
        <w:numPr>
          <w:ilvl w:val="0"/>
          <w:numId w:val="7"/>
        </w:numPr>
        <w:rPr>
          <w:sz w:val="24"/>
          <w:szCs w:val="24"/>
        </w:rPr>
      </w:pPr>
      <w:r w:rsidRPr="00257A56">
        <w:rPr>
          <w:sz w:val="24"/>
          <w:szCs w:val="24"/>
        </w:rPr>
        <w:t>Polsko;</w:t>
      </w:r>
    </w:p>
    <w:p w:rsidR="008B4D77" w:rsidRPr="00257A56" w:rsidRDefault="008B4D77" w:rsidP="00DA27A4">
      <w:pPr>
        <w:pStyle w:val="Odstavecseseznamem"/>
        <w:numPr>
          <w:ilvl w:val="0"/>
          <w:numId w:val="7"/>
        </w:numPr>
        <w:rPr>
          <w:sz w:val="24"/>
          <w:szCs w:val="24"/>
        </w:rPr>
      </w:pPr>
      <w:r w:rsidRPr="00257A56">
        <w:rPr>
          <w:sz w:val="24"/>
          <w:szCs w:val="24"/>
        </w:rPr>
        <w:t>Rakousko;</w:t>
      </w:r>
    </w:p>
    <w:p w:rsidR="008B4D77" w:rsidRPr="00D262BA" w:rsidRDefault="008B4D77" w:rsidP="00DA27A4">
      <w:pPr>
        <w:pStyle w:val="Odstavecseseznamem"/>
        <w:numPr>
          <w:ilvl w:val="0"/>
          <w:numId w:val="7"/>
        </w:numPr>
        <w:rPr>
          <w:sz w:val="24"/>
          <w:szCs w:val="24"/>
        </w:rPr>
      </w:pPr>
      <w:r w:rsidRPr="00D262BA">
        <w:rPr>
          <w:sz w:val="24"/>
          <w:szCs w:val="24"/>
        </w:rPr>
        <w:t>Slovensko.</w:t>
      </w:r>
    </w:p>
    <w:p w:rsidR="00F9123B" w:rsidRPr="00257A56" w:rsidRDefault="00F9123B" w:rsidP="005B4F17">
      <w:pPr>
        <w:pStyle w:val="Nadpis3"/>
      </w:pPr>
      <w:bookmarkStart w:id="4" w:name="_Toc429122018"/>
      <w:r w:rsidRPr="00257A56">
        <w:t xml:space="preserve">Česká republika – </w:t>
      </w:r>
      <w:r w:rsidR="007C2BDD" w:rsidRPr="00257A56">
        <w:t>Svobodný stát Bavorsko</w:t>
      </w:r>
      <w:bookmarkEnd w:id="4"/>
    </w:p>
    <w:tbl>
      <w:tblPr>
        <w:tblStyle w:val="Mkatabulky"/>
        <w:tblW w:w="4891" w:type="pct"/>
        <w:tblInd w:w="108" w:type="dxa"/>
        <w:tblLook w:val="04A0" w:firstRow="1" w:lastRow="0" w:firstColumn="1" w:lastColumn="0" w:noHBand="0" w:noVBand="1"/>
      </w:tblPr>
      <w:tblGrid>
        <w:gridCol w:w="3073"/>
        <w:gridCol w:w="6567"/>
      </w:tblGrid>
      <w:tr w:rsidR="00DE6703" w:rsidRPr="00257A56" w:rsidTr="003B6303">
        <w:trPr>
          <w:trHeight w:val="510"/>
        </w:trPr>
        <w:tc>
          <w:tcPr>
            <w:tcW w:w="1594" w:type="pct"/>
            <w:vAlign w:val="center"/>
          </w:tcPr>
          <w:p w:rsidR="00DE6703" w:rsidRPr="00257A56" w:rsidRDefault="00DE6703" w:rsidP="003B6303">
            <w:pPr>
              <w:rPr>
                <w:rFonts w:eastAsia="Times New Roman" w:cs="Times New Roman"/>
                <w:sz w:val="24"/>
                <w:szCs w:val="24"/>
                <w:lang w:eastAsia="cs-CZ"/>
              </w:rPr>
            </w:pPr>
            <w:r w:rsidRPr="00257A56">
              <w:rPr>
                <w:rFonts w:eastAsia="Times New Roman" w:cs="Times New Roman"/>
                <w:sz w:val="24"/>
                <w:szCs w:val="24"/>
                <w:lang w:eastAsia="cs-CZ"/>
              </w:rPr>
              <w:t>Gesce</w:t>
            </w:r>
          </w:p>
        </w:tc>
        <w:tc>
          <w:tcPr>
            <w:tcW w:w="3406" w:type="pct"/>
            <w:vAlign w:val="center"/>
          </w:tcPr>
          <w:p w:rsidR="00DE6703" w:rsidRPr="00257A56" w:rsidRDefault="00DE6703" w:rsidP="003B6303">
            <w:pPr>
              <w:rPr>
                <w:rFonts w:eastAsia="Times New Roman" w:cs="Times New Roman"/>
                <w:sz w:val="24"/>
                <w:szCs w:val="24"/>
                <w:lang w:eastAsia="cs-CZ"/>
              </w:rPr>
            </w:pPr>
          </w:p>
        </w:tc>
      </w:tr>
      <w:tr w:rsidR="00DE6703" w:rsidRPr="00257A56" w:rsidTr="003B6303">
        <w:trPr>
          <w:trHeight w:val="510"/>
        </w:trPr>
        <w:tc>
          <w:tcPr>
            <w:tcW w:w="1594" w:type="pct"/>
            <w:vAlign w:val="center"/>
          </w:tcPr>
          <w:p w:rsidR="00DE6703" w:rsidRPr="00257A56" w:rsidRDefault="00DE6703" w:rsidP="003B6303">
            <w:pPr>
              <w:rPr>
                <w:rFonts w:eastAsia="Times New Roman" w:cs="Times New Roman"/>
                <w:sz w:val="24"/>
                <w:szCs w:val="24"/>
                <w:lang w:eastAsia="cs-CZ"/>
              </w:rPr>
            </w:pPr>
            <w:r w:rsidRPr="00257A56">
              <w:rPr>
                <w:rFonts w:eastAsia="Times New Roman" w:cs="Times New Roman"/>
                <w:sz w:val="24"/>
                <w:szCs w:val="24"/>
                <w:lang w:eastAsia="cs-CZ"/>
              </w:rPr>
              <w:t>Evropský fond</w:t>
            </w:r>
          </w:p>
        </w:tc>
        <w:tc>
          <w:tcPr>
            <w:tcW w:w="3406" w:type="pct"/>
            <w:vAlign w:val="center"/>
          </w:tcPr>
          <w:p w:rsidR="00DE6703" w:rsidRPr="00257A56" w:rsidRDefault="00DE6703" w:rsidP="003B6303">
            <w:pPr>
              <w:rPr>
                <w:rFonts w:eastAsia="Times New Roman" w:cs="Times New Roman"/>
                <w:sz w:val="24"/>
                <w:szCs w:val="24"/>
                <w:lang w:eastAsia="cs-CZ"/>
              </w:rPr>
            </w:pPr>
          </w:p>
        </w:tc>
      </w:tr>
      <w:tr w:rsidR="00DE6703" w:rsidRPr="00257A56" w:rsidTr="003B6303">
        <w:trPr>
          <w:trHeight w:val="510"/>
        </w:trPr>
        <w:tc>
          <w:tcPr>
            <w:tcW w:w="1594" w:type="pct"/>
            <w:vAlign w:val="center"/>
          </w:tcPr>
          <w:p w:rsidR="00DE6703" w:rsidRPr="00257A56" w:rsidRDefault="00DE6703" w:rsidP="003B6303">
            <w:pPr>
              <w:rPr>
                <w:rFonts w:eastAsia="Times New Roman" w:cs="Times New Roman"/>
                <w:sz w:val="24"/>
                <w:szCs w:val="24"/>
                <w:lang w:eastAsia="cs-CZ"/>
              </w:rPr>
            </w:pPr>
            <w:r w:rsidRPr="00257A56">
              <w:rPr>
                <w:rFonts w:eastAsia="Times New Roman" w:cs="Times New Roman"/>
                <w:sz w:val="24"/>
                <w:szCs w:val="24"/>
                <w:lang w:eastAsia="cs-CZ"/>
              </w:rPr>
              <w:t>Finance</w:t>
            </w:r>
          </w:p>
        </w:tc>
        <w:tc>
          <w:tcPr>
            <w:tcW w:w="3406" w:type="pct"/>
            <w:vAlign w:val="center"/>
          </w:tcPr>
          <w:p w:rsidR="00DE6703" w:rsidRPr="00257A56" w:rsidRDefault="00DE6703" w:rsidP="003B6303">
            <w:pPr>
              <w:rPr>
                <w:rFonts w:eastAsia="Times New Roman" w:cs="Times New Roman"/>
                <w:sz w:val="24"/>
                <w:szCs w:val="24"/>
                <w:lang w:eastAsia="cs-CZ"/>
              </w:rPr>
            </w:pPr>
          </w:p>
        </w:tc>
      </w:tr>
    </w:tbl>
    <w:p w:rsidR="007C2BDD" w:rsidRPr="00257A56" w:rsidRDefault="007C2BDD" w:rsidP="007C2BDD">
      <w:pPr>
        <w:rPr>
          <w:sz w:val="24"/>
          <w:szCs w:val="24"/>
        </w:rPr>
      </w:pPr>
    </w:p>
    <w:p w:rsidR="007C2BDD" w:rsidRPr="00257A56" w:rsidRDefault="007C2BDD" w:rsidP="005B4F17">
      <w:pPr>
        <w:pStyle w:val="Nadpis3"/>
      </w:pPr>
      <w:bookmarkStart w:id="5" w:name="_Toc429122019"/>
      <w:r w:rsidRPr="00257A56">
        <w:t>Svobodný stát Sasko – Česká repubika</w:t>
      </w:r>
      <w:bookmarkEnd w:id="5"/>
    </w:p>
    <w:p w:rsidR="00F516FA" w:rsidRDefault="00F516FA" w:rsidP="00F516FA">
      <w:pPr>
        <w:jc w:val="both"/>
        <w:rPr>
          <w:b/>
          <w:bCs/>
          <w:sz w:val="24"/>
          <w:szCs w:val="24"/>
        </w:rPr>
      </w:pPr>
      <w:r>
        <w:rPr>
          <w:bCs/>
          <w:sz w:val="24"/>
          <w:szCs w:val="24"/>
        </w:rPr>
        <w:t xml:space="preserve">Program je zaměřen zejména na </w:t>
      </w:r>
      <w:r>
        <w:rPr>
          <w:sz w:val="24"/>
          <w:szCs w:val="24"/>
        </w:rPr>
        <w:t>regionální a místní projekty s přeshraničním významem. Při výběru projektů bude znovu kladen velký důraz na jejich skutečné přeshraniční dopady a vybírány budou takové projekty, které mohou prokázat významný pozitivní dopad na české a saské příhraničí.</w:t>
      </w:r>
    </w:p>
    <w:tbl>
      <w:tblPr>
        <w:tblStyle w:val="Mkatabulky"/>
        <w:tblW w:w="4891" w:type="pct"/>
        <w:tblInd w:w="108" w:type="dxa"/>
        <w:tblLook w:val="04A0" w:firstRow="1" w:lastRow="0" w:firstColumn="1" w:lastColumn="0" w:noHBand="0" w:noVBand="1"/>
      </w:tblPr>
      <w:tblGrid>
        <w:gridCol w:w="3073"/>
        <w:gridCol w:w="6567"/>
      </w:tblGrid>
      <w:tr w:rsidR="00F516FA" w:rsidTr="00F516FA">
        <w:trPr>
          <w:trHeight w:val="510"/>
        </w:trPr>
        <w:tc>
          <w:tcPr>
            <w:tcW w:w="1594" w:type="pct"/>
            <w:tcBorders>
              <w:top w:val="single" w:sz="4" w:space="0" w:color="auto"/>
              <w:left w:val="single" w:sz="4" w:space="0" w:color="auto"/>
              <w:bottom w:val="single" w:sz="4" w:space="0" w:color="auto"/>
              <w:right w:val="single" w:sz="4" w:space="0" w:color="auto"/>
            </w:tcBorders>
            <w:vAlign w:val="center"/>
            <w:hideMark/>
          </w:tcPr>
          <w:p w:rsidR="00F516FA" w:rsidRDefault="00F516FA">
            <w:pPr>
              <w:spacing w:line="252" w:lineRule="auto"/>
              <w:rPr>
                <w:rFonts w:eastAsia="Times New Roman" w:cs="Times New Roman"/>
                <w:sz w:val="24"/>
                <w:szCs w:val="24"/>
                <w:lang w:eastAsia="cs-CZ"/>
              </w:rPr>
            </w:pPr>
            <w:r>
              <w:rPr>
                <w:rFonts w:eastAsia="Times New Roman" w:cs="Times New Roman"/>
                <w:sz w:val="24"/>
                <w:szCs w:val="24"/>
                <w:lang w:eastAsia="cs-CZ"/>
              </w:rPr>
              <w:t>Gesce</w:t>
            </w:r>
          </w:p>
        </w:tc>
        <w:tc>
          <w:tcPr>
            <w:tcW w:w="3406" w:type="pct"/>
            <w:tcBorders>
              <w:top w:val="single" w:sz="4" w:space="0" w:color="auto"/>
              <w:left w:val="single" w:sz="4" w:space="0" w:color="auto"/>
              <w:bottom w:val="single" w:sz="4" w:space="0" w:color="auto"/>
              <w:right w:val="single" w:sz="4" w:space="0" w:color="auto"/>
            </w:tcBorders>
            <w:vAlign w:val="center"/>
            <w:hideMark/>
          </w:tcPr>
          <w:p w:rsidR="00F516FA" w:rsidRDefault="00F516FA">
            <w:pPr>
              <w:spacing w:line="252" w:lineRule="auto"/>
              <w:rPr>
                <w:rFonts w:eastAsia="Times New Roman" w:cs="Times New Roman"/>
                <w:sz w:val="24"/>
                <w:szCs w:val="24"/>
                <w:lang w:eastAsia="cs-CZ"/>
              </w:rPr>
            </w:pPr>
            <w:r>
              <w:rPr>
                <w:rFonts w:eastAsia="Times New Roman" w:cs="Times New Roman"/>
                <w:sz w:val="24"/>
                <w:szCs w:val="24"/>
                <w:lang w:eastAsia="cs-CZ"/>
              </w:rPr>
              <w:t>Ministerstvo pro místní rozvoj</w:t>
            </w:r>
          </w:p>
        </w:tc>
      </w:tr>
      <w:tr w:rsidR="00F516FA" w:rsidTr="00F516FA">
        <w:trPr>
          <w:trHeight w:val="510"/>
        </w:trPr>
        <w:tc>
          <w:tcPr>
            <w:tcW w:w="1594" w:type="pct"/>
            <w:tcBorders>
              <w:top w:val="single" w:sz="4" w:space="0" w:color="auto"/>
              <w:left w:val="single" w:sz="4" w:space="0" w:color="auto"/>
              <w:bottom w:val="single" w:sz="4" w:space="0" w:color="auto"/>
              <w:right w:val="single" w:sz="4" w:space="0" w:color="auto"/>
            </w:tcBorders>
            <w:vAlign w:val="center"/>
            <w:hideMark/>
          </w:tcPr>
          <w:p w:rsidR="00F516FA" w:rsidRDefault="00F516FA">
            <w:pPr>
              <w:spacing w:line="252" w:lineRule="auto"/>
              <w:rPr>
                <w:rFonts w:eastAsia="Times New Roman" w:cs="Times New Roman"/>
                <w:sz w:val="24"/>
                <w:szCs w:val="24"/>
                <w:lang w:eastAsia="cs-CZ"/>
              </w:rPr>
            </w:pPr>
            <w:r>
              <w:rPr>
                <w:rFonts w:eastAsia="Times New Roman" w:cs="Times New Roman"/>
                <w:sz w:val="24"/>
                <w:szCs w:val="24"/>
                <w:lang w:eastAsia="cs-CZ"/>
              </w:rPr>
              <w:t>Evropský fond</w:t>
            </w:r>
          </w:p>
        </w:tc>
        <w:tc>
          <w:tcPr>
            <w:tcW w:w="3406" w:type="pct"/>
            <w:tcBorders>
              <w:top w:val="single" w:sz="4" w:space="0" w:color="auto"/>
              <w:left w:val="single" w:sz="4" w:space="0" w:color="auto"/>
              <w:bottom w:val="single" w:sz="4" w:space="0" w:color="auto"/>
              <w:right w:val="single" w:sz="4" w:space="0" w:color="auto"/>
            </w:tcBorders>
            <w:vAlign w:val="center"/>
            <w:hideMark/>
          </w:tcPr>
          <w:p w:rsidR="00F516FA" w:rsidRDefault="00F516FA">
            <w:pPr>
              <w:spacing w:line="252" w:lineRule="auto"/>
              <w:rPr>
                <w:rFonts w:eastAsia="Times New Roman" w:cs="Times New Roman"/>
                <w:sz w:val="24"/>
                <w:szCs w:val="24"/>
                <w:lang w:eastAsia="cs-CZ"/>
              </w:rPr>
            </w:pPr>
            <w:r>
              <w:rPr>
                <w:rFonts w:eastAsia="Times New Roman" w:cs="Times New Roman"/>
                <w:sz w:val="24"/>
                <w:szCs w:val="24"/>
                <w:lang w:eastAsia="cs-CZ"/>
              </w:rPr>
              <w:t>Evropský fond pro regionální rozvoj</w:t>
            </w:r>
          </w:p>
        </w:tc>
      </w:tr>
      <w:tr w:rsidR="00F516FA" w:rsidTr="00F516FA">
        <w:trPr>
          <w:trHeight w:val="510"/>
        </w:trPr>
        <w:tc>
          <w:tcPr>
            <w:tcW w:w="1594" w:type="pct"/>
            <w:tcBorders>
              <w:top w:val="single" w:sz="4" w:space="0" w:color="auto"/>
              <w:left w:val="single" w:sz="4" w:space="0" w:color="auto"/>
              <w:bottom w:val="single" w:sz="4" w:space="0" w:color="auto"/>
              <w:right w:val="single" w:sz="4" w:space="0" w:color="auto"/>
            </w:tcBorders>
            <w:vAlign w:val="center"/>
            <w:hideMark/>
          </w:tcPr>
          <w:p w:rsidR="00F516FA" w:rsidRDefault="00F516FA">
            <w:pPr>
              <w:spacing w:line="252" w:lineRule="auto"/>
              <w:rPr>
                <w:rFonts w:eastAsia="Times New Roman" w:cs="Times New Roman"/>
                <w:sz w:val="24"/>
                <w:szCs w:val="24"/>
                <w:lang w:eastAsia="cs-CZ"/>
              </w:rPr>
            </w:pPr>
            <w:r>
              <w:rPr>
                <w:rFonts w:eastAsia="Times New Roman" w:cs="Times New Roman"/>
                <w:sz w:val="24"/>
                <w:szCs w:val="24"/>
                <w:lang w:eastAsia="cs-CZ"/>
              </w:rPr>
              <w:t>Finance</w:t>
            </w:r>
          </w:p>
        </w:tc>
        <w:tc>
          <w:tcPr>
            <w:tcW w:w="3406" w:type="pct"/>
            <w:tcBorders>
              <w:top w:val="single" w:sz="4" w:space="0" w:color="auto"/>
              <w:left w:val="single" w:sz="4" w:space="0" w:color="auto"/>
              <w:bottom w:val="single" w:sz="4" w:space="0" w:color="auto"/>
              <w:right w:val="single" w:sz="4" w:space="0" w:color="auto"/>
            </w:tcBorders>
            <w:vAlign w:val="center"/>
            <w:hideMark/>
          </w:tcPr>
          <w:p w:rsidR="00F516FA" w:rsidRDefault="00F516FA">
            <w:pPr>
              <w:rPr>
                <w:rFonts w:eastAsia="Times New Roman" w:cs="Times New Roman"/>
                <w:sz w:val="24"/>
                <w:szCs w:val="24"/>
                <w:lang w:eastAsia="cs-CZ"/>
              </w:rPr>
            </w:pPr>
            <w:r>
              <w:rPr>
                <w:bCs/>
                <w:sz w:val="24"/>
                <w:szCs w:val="24"/>
              </w:rPr>
              <w:t xml:space="preserve">148 mil. EUR </w:t>
            </w:r>
            <w:r>
              <w:rPr>
                <w:rFonts w:eastAsia="Times New Roman" w:cs="Times New Roman"/>
                <w:sz w:val="24"/>
                <w:szCs w:val="24"/>
                <w:lang w:eastAsia="cs-CZ"/>
              </w:rPr>
              <w:t>(</w:t>
            </w:r>
            <w:proofErr w:type="gramStart"/>
            <w:r>
              <w:rPr>
                <w:rFonts w:eastAsia="Times New Roman" w:cs="Times New Roman"/>
                <w:sz w:val="24"/>
                <w:szCs w:val="24"/>
                <w:lang w:eastAsia="cs-CZ"/>
              </w:rPr>
              <w:t>3,995  mld.</w:t>
            </w:r>
            <w:proofErr w:type="gramEnd"/>
            <w:r>
              <w:rPr>
                <w:rFonts w:eastAsia="Times New Roman" w:cs="Times New Roman"/>
                <w:sz w:val="24"/>
                <w:szCs w:val="24"/>
                <w:lang w:eastAsia="cs-CZ"/>
              </w:rPr>
              <w:t xml:space="preserve"> Kč),</w:t>
            </w:r>
          </w:p>
          <w:p w:rsidR="00F516FA" w:rsidRDefault="00F516FA">
            <w:pPr>
              <w:spacing w:line="252" w:lineRule="auto"/>
              <w:rPr>
                <w:rFonts w:eastAsia="Times New Roman" w:cs="Times New Roman"/>
                <w:sz w:val="24"/>
                <w:szCs w:val="24"/>
                <w:lang w:eastAsia="cs-CZ"/>
              </w:rPr>
            </w:pPr>
            <w:r>
              <w:t xml:space="preserve"> </w:t>
            </w:r>
            <w:r w:rsidRPr="00F516FA">
              <w:rPr>
                <w:sz w:val="24"/>
              </w:rPr>
              <w:t>dotace činí nejvýše 85 % všech způsobilých nákladů</w:t>
            </w:r>
          </w:p>
        </w:tc>
      </w:tr>
    </w:tbl>
    <w:p w:rsidR="00F516FA" w:rsidRDefault="00F516FA" w:rsidP="00F516FA">
      <w:pPr>
        <w:jc w:val="both"/>
        <w:rPr>
          <w:sz w:val="24"/>
          <w:szCs w:val="24"/>
        </w:rPr>
      </w:pPr>
    </w:p>
    <w:p w:rsidR="00F516FA" w:rsidRPr="00F516FA" w:rsidRDefault="00F516FA" w:rsidP="00F516FA">
      <w:pPr>
        <w:spacing w:after="0" w:line="240" w:lineRule="auto"/>
        <w:jc w:val="both"/>
        <w:rPr>
          <w:b/>
          <w:sz w:val="24"/>
          <w:szCs w:val="24"/>
        </w:rPr>
      </w:pPr>
      <w:r w:rsidRPr="00F516FA">
        <w:rPr>
          <w:b/>
          <w:sz w:val="24"/>
          <w:szCs w:val="24"/>
        </w:rPr>
        <w:t>Tento operační program je rozdělen do čtyř hlavních oblastí:</w:t>
      </w:r>
    </w:p>
    <w:p w:rsidR="00F516FA" w:rsidRDefault="00F516FA" w:rsidP="00DA27A4">
      <w:pPr>
        <w:pStyle w:val="Odstavecseseznamem"/>
        <w:numPr>
          <w:ilvl w:val="0"/>
          <w:numId w:val="14"/>
        </w:numPr>
        <w:jc w:val="both"/>
        <w:rPr>
          <w:sz w:val="24"/>
          <w:szCs w:val="24"/>
        </w:rPr>
      </w:pPr>
      <w:r>
        <w:rPr>
          <w:bCs/>
          <w:sz w:val="24"/>
          <w:szCs w:val="24"/>
        </w:rPr>
        <w:t xml:space="preserve">Prioritní osa PO1: Podpora přizpůsobení se změně klimatu, předcházení rizikům a řízení rizik </w:t>
      </w:r>
    </w:p>
    <w:p w:rsidR="00F516FA" w:rsidRDefault="00F516FA" w:rsidP="00DA27A4">
      <w:pPr>
        <w:pStyle w:val="Odstavecseseznamem"/>
        <w:numPr>
          <w:ilvl w:val="0"/>
          <w:numId w:val="14"/>
        </w:numPr>
        <w:jc w:val="both"/>
        <w:rPr>
          <w:sz w:val="24"/>
          <w:szCs w:val="24"/>
        </w:rPr>
      </w:pPr>
      <w:r>
        <w:rPr>
          <w:bCs/>
          <w:sz w:val="24"/>
          <w:szCs w:val="24"/>
        </w:rPr>
        <w:lastRenderedPageBreak/>
        <w:t xml:space="preserve">Prioritní osa PO2: Zachování a ochrana životního prostředí a podporování účinného využívání </w:t>
      </w:r>
    </w:p>
    <w:p w:rsidR="00F516FA" w:rsidRDefault="00F516FA" w:rsidP="00DA27A4">
      <w:pPr>
        <w:pStyle w:val="Odstavecseseznamem"/>
        <w:numPr>
          <w:ilvl w:val="0"/>
          <w:numId w:val="14"/>
        </w:numPr>
        <w:jc w:val="both"/>
        <w:rPr>
          <w:sz w:val="24"/>
          <w:szCs w:val="24"/>
        </w:rPr>
      </w:pPr>
      <w:r>
        <w:rPr>
          <w:bCs/>
          <w:sz w:val="24"/>
          <w:szCs w:val="24"/>
        </w:rPr>
        <w:t xml:space="preserve">Prioritní osa PO3: Investice do vzdělávání, odborné přípravy a odborného výcviku k získávání dovedností a do celoživotního učení </w:t>
      </w:r>
    </w:p>
    <w:p w:rsidR="00F516FA" w:rsidRDefault="00F516FA" w:rsidP="00DA27A4">
      <w:pPr>
        <w:pStyle w:val="Odstavecseseznamem"/>
        <w:numPr>
          <w:ilvl w:val="0"/>
          <w:numId w:val="14"/>
        </w:numPr>
        <w:jc w:val="both"/>
        <w:rPr>
          <w:sz w:val="24"/>
          <w:szCs w:val="24"/>
        </w:rPr>
      </w:pPr>
      <w:r>
        <w:rPr>
          <w:bCs/>
          <w:sz w:val="24"/>
          <w:szCs w:val="24"/>
        </w:rPr>
        <w:t xml:space="preserve">Prioritní osa PO4: Posilování institucionální kapacity orgánů veřejné správy a zúčastněných subjektů a účinné veřejné správy </w:t>
      </w:r>
    </w:p>
    <w:p w:rsidR="00F516FA" w:rsidRDefault="00F516FA" w:rsidP="00F516FA">
      <w:pPr>
        <w:jc w:val="both"/>
        <w:rPr>
          <w:sz w:val="24"/>
          <w:szCs w:val="24"/>
        </w:rPr>
      </w:pPr>
      <w:r>
        <w:rPr>
          <w:sz w:val="24"/>
          <w:szCs w:val="24"/>
        </w:rPr>
        <w:t>Zůstal zachován princip hlavního partnera, který ponese celkovou zodpovědnost za realizaci projektu. Každý hlavní partner musí mít minimálně jednoho německého kooperačního partnera. Projekt musí splnit minimálně tři kritéria spolupráce ze čtyř definovaných (společná příprava projektu, společná realizace, společný personál a společné financování). Projekt musí přispět k naplňování indikátorů, které jsou stanoveny pro každou investiční prioritu,</w:t>
      </w:r>
    </w:p>
    <w:p w:rsidR="00F516FA" w:rsidRDefault="00F516FA" w:rsidP="00F516FA">
      <w:pPr>
        <w:jc w:val="both"/>
        <w:rPr>
          <w:b/>
          <w:sz w:val="24"/>
          <w:szCs w:val="24"/>
        </w:rPr>
      </w:pPr>
    </w:p>
    <w:p w:rsidR="00F516FA" w:rsidRDefault="00F516FA" w:rsidP="00F516FA">
      <w:pPr>
        <w:spacing w:after="0"/>
        <w:jc w:val="both"/>
        <w:rPr>
          <w:b/>
          <w:sz w:val="24"/>
          <w:szCs w:val="24"/>
        </w:rPr>
      </w:pPr>
      <w:r>
        <w:rPr>
          <w:b/>
          <w:sz w:val="24"/>
          <w:szCs w:val="24"/>
        </w:rPr>
        <w:t>Příklady podporovaných aktivit:</w:t>
      </w:r>
    </w:p>
    <w:p w:rsidR="00F516FA" w:rsidRDefault="00F516FA" w:rsidP="00F516FA">
      <w:pPr>
        <w:spacing w:after="0"/>
        <w:jc w:val="both"/>
        <w:rPr>
          <w:sz w:val="24"/>
          <w:szCs w:val="24"/>
        </w:rPr>
      </w:pPr>
      <w:r>
        <w:rPr>
          <w:b/>
          <w:bCs/>
          <w:sz w:val="24"/>
          <w:szCs w:val="24"/>
        </w:rPr>
        <w:t>Prioritní osa 1: Podpora přizpůsobení se změně klimatu, předcházení rizikům a řízení rizik</w:t>
      </w:r>
    </w:p>
    <w:p w:rsidR="00F516FA" w:rsidRDefault="00F516FA" w:rsidP="00DA27A4">
      <w:pPr>
        <w:numPr>
          <w:ilvl w:val="0"/>
          <w:numId w:val="15"/>
        </w:numPr>
        <w:spacing w:after="0"/>
        <w:ind w:left="714" w:hanging="357"/>
        <w:contextualSpacing/>
        <w:jc w:val="both"/>
        <w:rPr>
          <w:sz w:val="24"/>
          <w:szCs w:val="24"/>
        </w:rPr>
      </w:pPr>
      <w:r>
        <w:rPr>
          <w:sz w:val="24"/>
          <w:szCs w:val="24"/>
        </w:rPr>
        <w:t>Koncepční a investiční ochrana proti povodním.</w:t>
      </w:r>
    </w:p>
    <w:p w:rsidR="00F516FA" w:rsidRDefault="00F516FA" w:rsidP="00DA27A4">
      <w:pPr>
        <w:numPr>
          <w:ilvl w:val="0"/>
          <w:numId w:val="15"/>
        </w:numPr>
        <w:spacing w:after="0"/>
        <w:ind w:left="714" w:hanging="357"/>
        <w:contextualSpacing/>
        <w:jc w:val="both"/>
        <w:rPr>
          <w:sz w:val="24"/>
          <w:szCs w:val="24"/>
        </w:rPr>
      </w:pPr>
      <w:r>
        <w:rPr>
          <w:sz w:val="24"/>
          <w:szCs w:val="24"/>
        </w:rPr>
        <w:t>Přeshraniční investice do výstroje a vybavení, zejména do speciální techniky a do společných informačních systémů a komunikačních platforem, doprovodných stavebních opatření vztahujících se k jednotlivým projektům.</w:t>
      </w:r>
    </w:p>
    <w:p w:rsidR="00F516FA" w:rsidRDefault="00F516FA" w:rsidP="00DA27A4">
      <w:pPr>
        <w:numPr>
          <w:ilvl w:val="0"/>
          <w:numId w:val="15"/>
        </w:numPr>
        <w:ind w:left="714" w:hanging="357"/>
        <w:contextualSpacing/>
        <w:jc w:val="both"/>
        <w:rPr>
          <w:sz w:val="24"/>
          <w:szCs w:val="24"/>
        </w:rPr>
      </w:pPr>
      <w:r>
        <w:rPr>
          <w:sz w:val="24"/>
          <w:szCs w:val="24"/>
        </w:rPr>
        <w:t>Společná cvičení, odborná příprava a školení, podpora práce s mládeží, vztahy s veřejností.</w:t>
      </w:r>
    </w:p>
    <w:p w:rsidR="00F516FA" w:rsidRDefault="00F516FA" w:rsidP="00F516FA">
      <w:pPr>
        <w:jc w:val="both"/>
        <w:rPr>
          <w:bCs/>
          <w:sz w:val="24"/>
          <w:szCs w:val="24"/>
        </w:rPr>
      </w:pPr>
    </w:p>
    <w:p w:rsidR="00F516FA" w:rsidRDefault="00F516FA" w:rsidP="00F516FA">
      <w:pPr>
        <w:spacing w:after="0"/>
        <w:jc w:val="both"/>
        <w:rPr>
          <w:sz w:val="24"/>
          <w:szCs w:val="24"/>
        </w:rPr>
      </w:pPr>
      <w:r>
        <w:rPr>
          <w:b/>
          <w:bCs/>
          <w:sz w:val="24"/>
          <w:szCs w:val="24"/>
        </w:rPr>
        <w:t>Prioritní osa 2: Zachování a ochrana životního prostředí a podporování účinného využívání zdrojů</w:t>
      </w:r>
    </w:p>
    <w:p w:rsidR="00F516FA" w:rsidRDefault="00F516FA" w:rsidP="00DA27A4">
      <w:pPr>
        <w:numPr>
          <w:ilvl w:val="0"/>
          <w:numId w:val="16"/>
        </w:numPr>
        <w:spacing w:after="0"/>
        <w:ind w:left="714" w:hanging="357"/>
        <w:contextualSpacing/>
        <w:jc w:val="both"/>
        <w:rPr>
          <w:sz w:val="24"/>
          <w:szCs w:val="24"/>
        </w:rPr>
      </w:pPr>
      <w:r>
        <w:rPr>
          <w:sz w:val="24"/>
          <w:szCs w:val="24"/>
        </w:rPr>
        <w:t>Zlepšení kvality vod a stavu vodních toků a útvarů podzemních a povrchových vod v přeshraničních povodích.</w:t>
      </w:r>
    </w:p>
    <w:p w:rsidR="00F516FA" w:rsidRDefault="00F516FA" w:rsidP="00DA27A4">
      <w:pPr>
        <w:numPr>
          <w:ilvl w:val="0"/>
          <w:numId w:val="16"/>
        </w:numPr>
        <w:ind w:left="714" w:hanging="357"/>
        <w:contextualSpacing/>
        <w:jc w:val="both"/>
        <w:rPr>
          <w:sz w:val="24"/>
          <w:szCs w:val="24"/>
        </w:rPr>
      </w:pPr>
      <w:r>
        <w:rPr>
          <w:sz w:val="24"/>
          <w:szCs w:val="24"/>
        </w:rPr>
        <w:t>Investice do zachování a ochrany, podpory a rozvoje kulturního a přírodního dědictví, uměleckých objektů a kulturních projektů.</w:t>
      </w:r>
    </w:p>
    <w:p w:rsidR="00F516FA" w:rsidRDefault="00F516FA" w:rsidP="00DA27A4">
      <w:pPr>
        <w:numPr>
          <w:ilvl w:val="0"/>
          <w:numId w:val="16"/>
        </w:numPr>
        <w:ind w:left="714" w:hanging="357"/>
        <w:contextualSpacing/>
        <w:jc w:val="both"/>
        <w:rPr>
          <w:sz w:val="24"/>
          <w:szCs w:val="24"/>
        </w:rPr>
      </w:pPr>
      <w:r>
        <w:rPr>
          <w:sz w:val="24"/>
          <w:szCs w:val="24"/>
        </w:rPr>
        <w:t>Podpora kulturního cestovního ruchu.</w:t>
      </w:r>
    </w:p>
    <w:p w:rsidR="00F516FA" w:rsidRDefault="00F516FA" w:rsidP="00DA27A4">
      <w:pPr>
        <w:numPr>
          <w:ilvl w:val="0"/>
          <w:numId w:val="16"/>
        </w:numPr>
        <w:ind w:left="714" w:hanging="357"/>
        <w:contextualSpacing/>
        <w:jc w:val="both"/>
        <w:rPr>
          <w:sz w:val="24"/>
          <w:szCs w:val="24"/>
        </w:rPr>
      </w:pPr>
      <w:r>
        <w:rPr>
          <w:sz w:val="24"/>
          <w:szCs w:val="24"/>
        </w:rPr>
        <w:t>Rozvoj turisticko-kulturní infrastruktury včetně s tím související dopravní infrastruktury.</w:t>
      </w:r>
    </w:p>
    <w:p w:rsidR="00F516FA" w:rsidRDefault="00F516FA" w:rsidP="00DA27A4">
      <w:pPr>
        <w:numPr>
          <w:ilvl w:val="0"/>
          <w:numId w:val="16"/>
        </w:numPr>
        <w:ind w:left="714" w:hanging="357"/>
        <w:contextualSpacing/>
        <w:jc w:val="both"/>
        <w:rPr>
          <w:sz w:val="24"/>
          <w:szCs w:val="24"/>
        </w:rPr>
      </w:pPr>
      <w:r>
        <w:rPr>
          <w:sz w:val="24"/>
          <w:szCs w:val="24"/>
        </w:rPr>
        <w:t>Společný vývoj koncepcí a produktů, realizace společných marketingových opatření, propojení jednotlivých zařízení a tvorba systémů pro společný management.</w:t>
      </w:r>
    </w:p>
    <w:p w:rsidR="00F516FA" w:rsidRDefault="00F516FA" w:rsidP="00DA27A4">
      <w:pPr>
        <w:numPr>
          <w:ilvl w:val="0"/>
          <w:numId w:val="16"/>
        </w:numPr>
        <w:ind w:left="714" w:hanging="357"/>
        <w:contextualSpacing/>
        <w:jc w:val="both"/>
        <w:rPr>
          <w:sz w:val="24"/>
          <w:szCs w:val="24"/>
        </w:rPr>
      </w:pPr>
      <w:r>
        <w:rPr>
          <w:sz w:val="24"/>
          <w:szCs w:val="24"/>
        </w:rPr>
        <w:t>Plánování, řízení a realizace opatření v oblasti ochrany přírody a životního prostředí, péče o krajinu, ochrany půd a lesů včetně biotopů, druhové rozmanitosti a sítě NATURA 2000.</w:t>
      </w:r>
    </w:p>
    <w:p w:rsidR="00F516FA" w:rsidRDefault="00F516FA" w:rsidP="00F516FA">
      <w:pPr>
        <w:jc w:val="both"/>
        <w:rPr>
          <w:b/>
          <w:bCs/>
          <w:sz w:val="24"/>
          <w:szCs w:val="24"/>
        </w:rPr>
      </w:pPr>
    </w:p>
    <w:p w:rsidR="00F516FA" w:rsidRDefault="00F516FA" w:rsidP="00F516FA">
      <w:pPr>
        <w:spacing w:after="0"/>
        <w:jc w:val="both"/>
        <w:rPr>
          <w:sz w:val="24"/>
          <w:szCs w:val="24"/>
        </w:rPr>
      </w:pPr>
      <w:r>
        <w:rPr>
          <w:b/>
          <w:bCs/>
          <w:sz w:val="24"/>
          <w:szCs w:val="24"/>
        </w:rPr>
        <w:t>Prioritní osa 3: Investice do vzdělávání, odborné přípravy a odborného výcviku k získávání dovedností a do celoživotního učení</w:t>
      </w:r>
    </w:p>
    <w:p w:rsidR="00F516FA" w:rsidRDefault="00F516FA" w:rsidP="00DA27A4">
      <w:pPr>
        <w:numPr>
          <w:ilvl w:val="0"/>
          <w:numId w:val="17"/>
        </w:numPr>
        <w:spacing w:after="0"/>
        <w:ind w:left="714" w:hanging="357"/>
        <w:contextualSpacing/>
        <w:jc w:val="both"/>
        <w:rPr>
          <w:sz w:val="24"/>
          <w:szCs w:val="24"/>
        </w:rPr>
      </w:pPr>
      <w:r>
        <w:rPr>
          <w:sz w:val="24"/>
          <w:szCs w:val="24"/>
        </w:rPr>
        <w:t>Opatření v oblasti předškolního vzdělávání.</w:t>
      </w:r>
    </w:p>
    <w:p w:rsidR="00F516FA" w:rsidRDefault="00F516FA" w:rsidP="00DA27A4">
      <w:pPr>
        <w:numPr>
          <w:ilvl w:val="0"/>
          <w:numId w:val="17"/>
        </w:numPr>
        <w:ind w:left="714" w:hanging="357"/>
        <w:contextualSpacing/>
        <w:jc w:val="both"/>
        <w:rPr>
          <w:sz w:val="24"/>
          <w:szCs w:val="24"/>
        </w:rPr>
      </w:pPr>
      <w:r>
        <w:rPr>
          <w:sz w:val="24"/>
          <w:szCs w:val="24"/>
        </w:rPr>
        <w:t>Podpora školských projektů a profesní kvalifikace v oblasti vzdělávání.</w:t>
      </w:r>
    </w:p>
    <w:p w:rsidR="00F516FA" w:rsidRDefault="00F516FA" w:rsidP="00DA27A4">
      <w:pPr>
        <w:numPr>
          <w:ilvl w:val="0"/>
          <w:numId w:val="17"/>
        </w:numPr>
        <w:ind w:left="714" w:hanging="357"/>
        <w:contextualSpacing/>
        <w:jc w:val="both"/>
        <w:rPr>
          <w:sz w:val="24"/>
          <w:szCs w:val="24"/>
        </w:rPr>
      </w:pPr>
      <w:r>
        <w:rPr>
          <w:sz w:val="24"/>
          <w:szCs w:val="24"/>
        </w:rPr>
        <w:t>Podpora opatření přeshraniční odborné přípravy, dalšího vzdělávání a kvalifikace a opatření za účelem přizpůsobení se trhu práce včetně opatření pro transfer vzdělávání.</w:t>
      </w:r>
    </w:p>
    <w:p w:rsidR="00F516FA" w:rsidRDefault="00F516FA" w:rsidP="00DA27A4">
      <w:pPr>
        <w:numPr>
          <w:ilvl w:val="0"/>
          <w:numId w:val="17"/>
        </w:numPr>
        <w:ind w:left="714" w:hanging="357"/>
        <w:contextualSpacing/>
        <w:jc w:val="both"/>
        <w:rPr>
          <w:sz w:val="24"/>
          <w:szCs w:val="24"/>
        </w:rPr>
      </w:pPr>
      <w:r>
        <w:rPr>
          <w:sz w:val="24"/>
          <w:szCs w:val="24"/>
        </w:rPr>
        <w:lastRenderedPageBreak/>
        <w:t>Podpora environmentálního vzdělávání a ekologického povědomí.</w:t>
      </w:r>
    </w:p>
    <w:p w:rsidR="00F516FA" w:rsidRDefault="00F516FA" w:rsidP="00DA27A4">
      <w:pPr>
        <w:numPr>
          <w:ilvl w:val="0"/>
          <w:numId w:val="17"/>
        </w:numPr>
        <w:ind w:left="714" w:hanging="357"/>
        <w:contextualSpacing/>
        <w:jc w:val="both"/>
        <w:rPr>
          <w:sz w:val="24"/>
          <w:szCs w:val="24"/>
        </w:rPr>
      </w:pPr>
      <w:r>
        <w:rPr>
          <w:sz w:val="24"/>
          <w:szCs w:val="24"/>
        </w:rPr>
        <w:t>Zlepšování jazykové vybavenosti a mezikulturních kompetencí.</w:t>
      </w:r>
    </w:p>
    <w:p w:rsidR="00F516FA" w:rsidRDefault="00F516FA" w:rsidP="00DA27A4">
      <w:pPr>
        <w:numPr>
          <w:ilvl w:val="0"/>
          <w:numId w:val="17"/>
        </w:numPr>
        <w:ind w:left="714" w:hanging="357"/>
        <w:contextualSpacing/>
        <w:jc w:val="both"/>
        <w:rPr>
          <w:sz w:val="24"/>
          <w:szCs w:val="24"/>
        </w:rPr>
      </w:pPr>
      <w:r>
        <w:rPr>
          <w:sz w:val="24"/>
          <w:szCs w:val="24"/>
        </w:rPr>
        <w:t>Kooperační opatření vysokých škol a dalších vzdělávacích institucí pro transfer know-how na rozhraní mezi hospodářskou sférou a společností, budování a rozšiřování akademických kooperačních sítí a podpora mobility.</w:t>
      </w:r>
    </w:p>
    <w:p w:rsidR="00F516FA" w:rsidRDefault="00F516FA" w:rsidP="00F516FA">
      <w:pPr>
        <w:jc w:val="both"/>
        <w:rPr>
          <w:b/>
          <w:bCs/>
          <w:sz w:val="24"/>
          <w:szCs w:val="24"/>
        </w:rPr>
      </w:pPr>
    </w:p>
    <w:p w:rsidR="00F516FA" w:rsidRDefault="00F516FA" w:rsidP="00F516FA">
      <w:pPr>
        <w:spacing w:after="0"/>
        <w:jc w:val="both"/>
        <w:rPr>
          <w:sz w:val="24"/>
          <w:szCs w:val="24"/>
        </w:rPr>
      </w:pPr>
      <w:r>
        <w:rPr>
          <w:b/>
          <w:bCs/>
          <w:sz w:val="24"/>
          <w:szCs w:val="24"/>
        </w:rPr>
        <w:t>Prioritní osa 4: Posilování institucionální kapacity orgánů veřejné správy a zúčastněných subjektů a účinné veřejné správy</w:t>
      </w:r>
    </w:p>
    <w:p w:rsidR="00F516FA" w:rsidRDefault="00F516FA" w:rsidP="00DA27A4">
      <w:pPr>
        <w:numPr>
          <w:ilvl w:val="0"/>
          <w:numId w:val="18"/>
        </w:numPr>
        <w:spacing w:after="0"/>
        <w:ind w:left="714" w:hanging="357"/>
        <w:contextualSpacing/>
        <w:jc w:val="both"/>
        <w:rPr>
          <w:sz w:val="24"/>
          <w:szCs w:val="24"/>
        </w:rPr>
      </w:pPr>
      <w:r>
        <w:rPr>
          <w:sz w:val="24"/>
          <w:szCs w:val="24"/>
        </w:rPr>
        <w:t>Partnerská spolupráce ve všech oblastech společenského života.</w:t>
      </w:r>
    </w:p>
    <w:p w:rsidR="00F516FA" w:rsidRDefault="00F516FA" w:rsidP="00DA27A4">
      <w:pPr>
        <w:numPr>
          <w:ilvl w:val="0"/>
          <w:numId w:val="18"/>
        </w:numPr>
        <w:spacing w:after="0"/>
        <w:ind w:left="714" w:hanging="357"/>
        <w:contextualSpacing/>
        <w:jc w:val="both"/>
        <w:rPr>
          <w:sz w:val="24"/>
          <w:szCs w:val="24"/>
        </w:rPr>
      </w:pPr>
      <w:r>
        <w:rPr>
          <w:sz w:val="24"/>
          <w:szCs w:val="24"/>
        </w:rPr>
        <w:t>Společný fond malých projektů.</w:t>
      </w:r>
    </w:p>
    <w:p w:rsidR="00F516FA" w:rsidRDefault="00F516FA" w:rsidP="00F516FA">
      <w:pPr>
        <w:jc w:val="both"/>
        <w:rPr>
          <w:b/>
          <w:bCs/>
          <w:sz w:val="24"/>
          <w:szCs w:val="24"/>
        </w:rPr>
      </w:pPr>
    </w:p>
    <w:p w:rsidR="00F516FA" w:rsidRDefault="00F516FA" w:rsidP="00F516FA">
      <w:pPr>
        <w:spacing w:after="0"/>
        <w:jc w:val="both"/>
        <w:rPr>
          <w:b/>
          <w:bCs/>
          <w:sz w:val="24"/>
          <w:szCs w:val="24"/>
        </w:rPr>
      </w:pPr>
      <w:r>
        <w:rPr>
          <w:b/>
          <w:bCs/>
          <w:sz w:val="24"/>
          <w:szCs w:val="24"/>
        </w:rPr>
        <w:t>Oprávněné území ke spolupráci</w:t>
      </w:r>
    </w:p>
    <w:p w:rsidR="00F516FA" w:rsidRDefault="00456F8A" w:rsidP="00F516FA">
      <w:pPr>
        <w:spacing w:after="0"/>
        <w:jc w:val="both"/>
        <w:rPr>
          <w:b/>
          <w:bCs/>
          <w:sz w:val="24"/>
          <w:szCs w:val="24"/>
        </w:rPr>
      </w:pPr>
      <w:r>
        <w:rPr>
          <w:noProof/>
          <w:lang w:eastAsia="cs-CZ"/>
        </w:rPr>
        <w:drawing>
          <wp:inline distT="0" distB="0" distL="0" distR="0">
            <wp:extent cx="6120130" cy="3794538"/>
            <wp:effectExtent l="19050" t="19050" r="0" b="0"/>
            <wp:docPr id="1" name="Obrázek 1" descr="http://www.bhconsult.cz/gallery/dotacni_uz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hconsult.cz/gallery/dotacni_uzem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794538"/>
                    </a:xfrm>
                    <a:prstGeom prst="rect">
                      <a:avLst/>
                    </a:prstGeom>
                    <a:noFill/>
                    <a:ln>
                      <a:solidFill>
                        <a:schemeClr val="tx1"/>
                      </a:solidFill>
                    </a:ln>
                  </pic:spPr>
                </pic:pic>
              </a:graphicData>
            </a:graphic>
          </wp:inline>
        </w:drawing>
      </w:r>
    </w:p>
    <w:p w:rsidR="00F516FA" w:rsidRDefault="00456F8A" w:rsidP="00F516FA">
      <w:pPr>
        <w:jc w:val="both"/>
        <w:rPr>
          <w:b/>
          <w:bCs/>
          <w:sz w:val="24"/>
          <w:szCs w:val="24"/>
        </w:rPr>
      </w:pPr>
      <w:r>
        <w:rPr>
          <w:bCs/>
          <w:sz w:val="24"/>
          <w:szCs w:val="24"/>
        </w:rPr>
        <w:t xml:space="preserve">Zdroj: B&amp;H </w:t>
      </w:r>
      <w:proofErr w:type="spellStart"/>
      <w:r w:rsidRPr="00456F8A">
        <w:rPr>
          <w:bCs/>
          <w:sz w:val="24"/>
          <w:szCs w:val="24"/>
        </w:rPr>
        <w:t>consult</w:t>
      </w:r>
      <w:proofErr w:type="spellEnd"/>
      <w:r w:rsidR="00BF1744">
        <w:rPr>
          <w:bCs/>
          <w:sz w:val="24"/>
          <w:szCs w:val="24"/>
        </w:rPr>
        <w:t xml:space="preserve"> </w:t>
      </w:r>
      <w:proofErr w:type="spellStart"/>
      <w:r w:rsidR="00BF1744" w:rsidRPr="00BF1744">
        <w:rPr>
          <w:bCs/>
          <w:sz w:val="24"/>
          <w:szCs w:val="24"/>
        </w:rPr>
        <w:t>services</w:t>
      </w:r>
      <w:proofErr w:type="spellEnd"/>
      <w:r w:rsidR="00BF1744" w:rsidRPr="00BF1744">
        <w:rPr>
          <w:bCs/>
          <w:sz w:val="24"/>
          <w:szCs w:val="24"/>
        </w:rPr>
        <w:t xml:space="preserve"> s.r.o.</w:t>
      </w:r>
    </w:p>
    <w:p w:rsidR="00F516FA" w:rsidRDefault="00F516FA" w:rsidP="00F516FA">
      <w:pPr>
        <w:spacing w:after="0"/>
        <w:jc w:val="both"/>
        <w:rPr>
          <w:b/>
          <w:bCs/>
          <w:sz w:val="24"/>
          <w:szCs w:val="24"/>
        </w:rPr>
      </w:pPr>
      <w:r>
        <w:rPr>
          <w:b/>
          <w:bCs/>
          <w:sz w:val="24"/>
          <w:szCs w:val="24"/>
        </w:rPr>
        <w:t>Příjemci podpory:</w:t>
      </w:r>
    </w:p>
    <w:p w:rsidR="00F516FA" w:rsidRDefault="00F516FA" w:rsidP="00DA27A4">
      <w:pPr>
        <w:numPr>
          <w:ilvl w:val="1"/>
          <w:numId w:val="19"/>
        </w:numPr>
        <w:spacing w:after="0"/>
        <w:ind w:left="1434" w:hanging="357"/>
        <w:contextualSpacing/>
        <w:jc w:val="both"/>
        <w:rPr>
          <w:sz w:val="24"/>
          <w:szCs w:val="24"/>
        </w:rPr>
      </w:pPr>
      <w:r>
        <w:rPr>
          <w:sz w:val="24"/>
          <w:szCs w:val="24"/>
        </w:rPr>
        <w:t>orgány veřejné správy a jimi zřizované a zakládané organizace,</w:t>
      </w:r>
    </w:p>
    <w:p w:rsidR="00F516FA" w:rsidRDefault="00F516FA" w:rsidP="00DA27A4">
      <w:pPr>
        <w:numPr>
          <w:ilvl w:val="1"/>
          <w:numId w:val="19"/>
        </w:numPr>
        <w:ind w:left="1434" w:hanging="357"/>
        <w:contextualSpacing/>
        <w:jc w:val="both"/>
        <w:rPr>
          <w:sz w:val="24"/>
          <w:szCs w:val="24"/>
        </w:rPr>
      </w:pPr>
      <w:r>
        <w:rPr>
          <w:sz w:val="24"/>
          <w:szCs w:val="24"/>
        </w:rPr>
        <w:t>vzdělávací instituce,</w:t>
      </w:r>
    </w:p>
    <w:p w:rsidR="00F516FA" w:rsidRDefault="00F516FA" w:rsidP="00DA27A4">
      <w:pPr>
        <w:numPr>
          <w:ilvl w:val="1"/>
          <w:numId w:val="19"/>
        </w:numPr>
        <w:ind w:left="1434" w:hanging="357"/>
        <w:contextualSpacing/>
        <w:jc w:val="both"/>
        <w:rPr>
          <w:sz w:val="24"/>
          <w:szCs w:val="24"/>
        </w:rPr>
      </w:pPr>
      <w:r>
        <w:rPr>
          <w:sz w:val="24"/>
          <w:szCs w:val="24"/>
        </w:rPr>
        <w:t>nestátní a neziskové organizace,</w:t>
      </w:r>
    </w:p>
    <w:p w:rsidR="00F516FA" w:rsidRDefault="00F516FA" w:rsidP="00DA27A4">
      <w:pPr>
        <w:numPr>
          <w:ilvl w:val="1"/>
          <w:numId w:val="19"/>
        </w:numPr>
        <w:ind w:left="1434" w:hanging="357"/>
        <w:contextualSpacing/>
        <w:jc w:val="both"/>
        <w:rPr>
          <w:sz w:val="24"/>
          <w:szCs w:val="24"/>
        </w:rPr>
      </w:pPr>
      <w:r>
        <w:rPr>
          <w:sz w:val="24"/>
          <w:szCs w:val="24"/>
        </w:rPr>
        <w:t>Evropské seskupení pro územní spolupráci (ESÚS),</w:t>
      </w:r>
    </w:p>
    <w:p w:rsidR="00F516FA" w:rsidRDefault="00F516FA" w:rsidP="00DA27A4">
      <w:pPr>
        <w:numPr>
          <w:ilvl w:val="1"/>
          <w:numId w:val="19"/>
        </w:numPr>
        <w:ind w:left="1434" w:hanging="357"/>
        <w:contextualSpacing/>
        <w:jc w:val="both"/>
        <w:rPr>
          <w:sz w:val="24"/>
          <w:szCs w:val="24"/>
        </w:rPr>
      </w:pPr>
      <w:r>
        <w:rPr>
          <w:sz w:val="24"/>
          <w:szCs w:val="24"/>
        </w:rPr>
        <w:t>podnikatelské subjekty (PO3),</w:t>
      </w:r>
    </w:p>
    <w:p w:rsidR="00F516FA" w:rsidRDefault="00F516FA" w:rsidP="00DA27A4">
      <w:pPr>
        <w:numPr>
          <w:ilvl w:val="1"/>
          <w:numId w:val="19"/>
        </w:numPr>
        <w:ind w:left="1434" w:hanging="357"/>
        <w:contextualSpacing/>
        <w:jc w:val="both"/>
        <w:rPr>
          <w:sz w:val="24"/>
          <w:szCs w:val="24"/>
        </w:rPr>
      </w:pPr>
      <w:r>
        <w:rPr>
          <w:sz w:val="24"/>
          <w:szCs w:val="24"/>
        </w:rPr>
        <w:t>hospodářské a profesní svazy a komory (PO4).</w:t>
      </w:r>
    </w:p>
    <w:p w:rsidR="00F516FA" w:rsidRDefault="00F516FA" w:rsidP="00F516FA">
      <w:pPr>
        <w:jc w:val="both"/>
        <w:rPr>
          <w:sz w:val="24"/>
          <w:szCs w:val="24"/>
        </w:rPr>
      </w:pPr>
    </w:p>
    <w:tbl>
      <w:tblPr>
        <w:tblStyle w:val="Mkatabulky"/>
        <w:tblW w:w="0" w:type="auto"/>
        <w:tblInd w:w="108" w:type="dxa"/>
        <w:tblLook w:val="04A0" w:firstRow="1" w:lastRow="0" w:firstColumn="1" w:lastColumn="0" w:noHBand="0" w:noVBand="1"/>
      </w:tblPr>
      <w:tblGrid>
        <w:gridCol w:w="1834"/>
        <w:gridCol w:w="7805"/>
      </w:tblGrid>
      <w:tr w:rsidR="00F516FA" w:rsidTr="00F516FA">
        <w:trPr>
          <w:trHeight w:val="510"/>
        </w:trPr>
        <w:tc>
          <w:tcPr>
            <w:tcW w:w="1834" w:type="dxa"/>
            <w:tcBorders>
              <w:top w:val="single" w:sz="4" w:space="0" w:color="auto"/>
              <w:left w:val="single" w:sz="4" w:space="0" w:color="auto"/>
              <w:bottom w:val="single" w:sz="4" w:space="0" w:color="auto"/>
              <w:right w:val="single" w:sz="4" w:space="0" w:color="auto"/>
            </w:tcBorders>
            <w:vAlign w:val="center"/>
            <w:hideMark/>
          </w:tcPr>
          <w:p w:rsidR="00F516FA" w:rsidRDefault="00F516FA">
            <w:pPr>
              <w:suppressAutoHyphens/>
              <w:spacing w:line="252" w:lineRule="auto"/>
              <w:rPr>
                <w:rFonts w:eastAsia="Times New Roman" w:cs="Arial"/>
                <w:bCs/>
                <w:sz w:val="24"/>
                <w:szCs w:val="24"/>
                <w:lang w:eastAsia="cs-CZ"/>
              </w:rPr>
            </w:pPr>
            <w:r>
              <w:rPr>
                <w:sz w:val="24"/>
                <w:szCs w:val="24"/>
              </w:rPr>
              <w:br/>
            </w:r>
            <w:r>
              <w:rPr>
                <w:rFonts w:eastAsia="Times New Roman" w:cs="Arial"/>
                <w:bCs/>
                <w:sz w:val="24"/>
                <w:szCs w:val="24"/>
                <w:lang w:eastAsia="cs-CZ"/>
              </w:rPr>
              <w:t>Aktuální výzvy</w:t>
            </w:r>
          </w:p>
        </w:tc>
        <w:tc>
          <w:tcPr>
            <w:tcW w:w="7805" w:type="dxa"/>
            <w:tcBorders>
              <w:top w:val="single" w:sz="4" w:space="0" w:color="auto"/>
              <w:left w:val="single" w:sz="4" w:space="0" w:color="auto"/>
              <w:bottom w:val="single" w:sz="4" w:space="0" w:color="auto"/>
              <w:right w:val="single" w:sz="4" w:space="0" w:color="auto"/>
            </w:tcBorders>
            <w:vAlign w:val="center"/>
            <w:hideMark/>
          </w:tcPr>
          <w:p w:rsidR="00F516FA" w:rsidRDefault="00F516FA">
            <w:pPr>
              <w:suppressAutoHyphens/>
              <w:rPr>
                <w:rFonts w:eastAsia="Times New Roman" w:cs="Arial"/>
                <w:bCs/>
                <w:sz w:val="24"/>
                <w:szCs w:val="24"/>
                <w:lang w:eastAsia="cs-CZ"/>
              </w:rPr>
            </w:pPr>
            <w:r>
              <w:rPr>
                <w:rFonts w:eastAsia="Times New Roman" w:cs="Arial"/>
                <w:bCs/>
                <w:sz w:val="24"/>
                <w:szCs w:val="24"/>
                <w:lang w:eastAsia="cs-CZ"/>
              </w:rPr>
              <w:t>Žádosti o dotaci lze podávat od 31. 07. 2015.</w:t>
            </w:r>
          </w:p>
          <w:p w:rsidR="00F516FA" w:rsidRDefault="00F516FA">
            <w:pPr>
              <w:suppressAutoHyphens/>
              <w:rPr>
                <w:rFonts w:eastAsia="Times New Roman" w:cs="Arial"/>
                <w:bCs/>
                <w:sz w:val="24"/>
                <w:szCs w:val="24"/>
                <w:lang w:eastAsia="cs-CZ"/>
              </w:rPr>
            </w:pPr>
            <w:r>
              <w:rPr>
                <w:rFonts w:eastAsia="Times New Roman" w:cs="Arial"/>
                <w:bCs/>
                <w:sz w:val="24"/>
                <w:szCs w:val="24"/>
                <w:lang w:eastAsia="cs-CZ"/>
              </w:rPr>
              <w:t xml:space="preserve">Na internetové stránce </w:t>
            </w:r>
            <w:r w:rsidRPr="00F516FA">
              <w:rPr>
                <w:rFonts w:eastAsia="Times New Roman" w:cs="Arial"/>
                <w:bCs/>
                <w:szCs w:val="24"/>
                <w:lang w:eastAsia="cs-CZ"/>
              </w:rPr>
              <w:lastRenderedPageBreak/>
              <w:t>http://www.sncz2020.eu/media/cz/Postup_podani_zadosti_a_formulare .</w:t>
            </w:r>
            <w:proofErr w:type="spellStart"/>
            <w:r w:rsidRPr="00F516FA">
              <w:rPr>
                <w:rFonts w:eastAsia="Times New Roman" w:cs="Arial"/>
                <w:bCs/>
                <w:szCs w:val="24"/>
                <w:lang w:eastAsia="cs-CZ"/>
              </w:rPr>
              <w:t>pdf</w:t>
            </w:r>
            <w:proofErr w:type="spellEnd"/>
            <w:r w:rsidRPr="00F516FA">
              <w:rPr>
                <w:rFonts w:eastAsia="Times New Roman" w:cs="Arial"/>
                <w:bCs/>
                <w:szCs w:val="24"/>
                <w:lang w:eastAsia="cs-CZ"/>
              </w:rPr>
              <w:t xml:space="preserve"> </w:t>
            </w:r>
            <w:r>
              <w:rPr>
                <w:rFonts w:eastAsia="Times New Roman" w:cs="Arial"/>
                <w:bCs/>
                <w:sz w:val="24"/>
                <w:szCs w:val="24"/>
                <w:lang w:eastAsia="cs-CZ"/>
              </w:rPr>
              <w:t xml:space="preserve">naleznete také seznam všech potřebných příloh k žádosti a odpovídající formuláře.   </w:t>
            </w:r>
          </w:p>
          <w:p w:rsidR="00F516FA" w:rsidRDefault="00F516FA">
            <w:pPr>
              <w:suppressAutoHyphens/>
              <w:spacing w:line="252" w:lineRule="auto"/>
              <w:rPr>
                <w:rFonts w:eastAsia="Times New Roman" w:cs="Arial"/>
                <w:bCs/>
                <w:sz w:val="24"/>
                <w:szCs w:val="24"/>
                <w:lang w:eastAsia="cs-CZ"/>
              </w:rPr>
            </w:pPr>
            <w:r w:rsidRPr="00F516FA">
              <w:rPr>
                <w:sz w:val="24"/>
              </w:rPr>
              <w:t xml:space="preserve">Elektronický portál žádosti o dotaci: </w:t>
            </w:r>
            <w:r w:rsidRPr="00F516FA">
              <w:t xml:space="preserve">http://www.sn-cz2020.eu/index_cz.htm </w:t>
            </w:r>
          </w:p>
        </w:tc>
      </w:tr>
      <w:tr w:rsidR="00F516FA" w:rsidTr="00F516FA">
        <w:trPr>
          <w:trHeight w:val="510"/>
        </w:trPr>
        <w:tc>
          <w:tcPr>
            <w:tcW w:w="1834" w:type="dxa"/>
            <w:tcBorders>
              <w:top w:val="single" w:sz="4" w:space="0" w:color="auto"/>
              <w:left w:val="single" w:sz="4" w:space="0" w:color="auto"/>
              <w:bottom w:val="single" w:sz="4" w:space="0" w:color="auto"/>
              <w:right w:val="single" w:sz="4" w:space="0" w:color="auto"/>
            </w:tcBorders>
            <w:vAlign w:val="center"/>
            <w:hideMark/>
          </w:tcPr>
          <w:p w:rsidR="00F516FA" w:rsidRDefault="00F516FA">
            <w:pPr>
              <w:suppressAutoHyphens/>
              <w:spacing w:line="252" w:lineRule="auto"/>
              <w:rPr>
                <w:rFonts w:eastAsia="Times New Roman" w:cs="Arial"/>
                <w:bCs/>
                <w:sz w:val="24"/>
                <w:szCs w:val="24"/>
                <w:lang w:eastAsia="cs-CZ"/>
              </w:rPr>
            </w:pPr>
            <w:r>
              <w:rPr>
                <w:rFonts w:eastAsia="Times New Roman" w:cs="Arial"/>
                <w:bCs/>
                <w:sz w:val="24"/>
                <w:szCs w:val="24"/>
                <w:lang w:eastAsia="cs-CZ"/>
              </w:rPr>
              <w:lastRenderedPageBreak/>
              <w:t>Harmonogram výzev</w:t>
            </w:r>
          </w:p>
        </w:tc>
        <w:tc>
          <w:tcPr>
            <w:tcW w:w="7805" w:type="dxa"/>
            <w:tcBorders>
              <w:top w:val="single" w:sz="4" w:space="0" w:color="auto"/>
              <w:left w:val="single" w:sz="4" w:space="0" w:color="auto"/>
              <w:bottom w:val="single" w:sz="4" w:space="0" w:color="auto"/>
              <w:right w:val="single" w:sz="4" w:space="0" w:color="auto"/>
            </w:tcBorders>
            <w:vAlign w:val="center"/>
            <w:hideMark/>
          </w:tcPr>
          <w:p w:rsidR="00F516FA" w:rsidRDefault="00F516FA">
            <w:pPr>
              <w:shd w:val="clear" w:color="auto" w:fill="FFFFFF"/>
              <w:spacing w:line="252" w:lineRule="auto"/>
              <w:rPr>
                <w:rFonts w:eastAsia="Times New Roman" w:cs="Times New Roman"/>
                <w:sz w:val="24"/>
                <w:szCs w:val="24"/>
                <w:lang w:eastAsia="cs-CZ"/>
              </w:rPr>
            </w:pPr>
            <w:r>
              <w:rPr>
                <w:rFonts w:eastAsia="Times New Roman" w:cs="Times New Roman"/>
                <w:sz w:val="24"/>
                <w:szCs w:val="24"/>
                <w:lang w:eastAsia="cs-CZ"/>
              </w:rPr>
              <w:t>není</w:t>
            </w:r>
          </w:p>
        </w:tc>
      </w:tr>
      <w:tr w:rsidR="00F516FA" w:rsidTr="00F516FA">
        <w:trPr>
          <w:trHeight w:val="510"/>
        </w:trPr>
        <w:tc>
          <w:tcPr>
            <w:tcW w:w="1834" w:type="dxa"/>
            <w:tcBorders>
              <w:top w:val="single" w:sz="4" w:space="0" w:color="auto"/>
              <w:left w:val="single" w:sz="4" w:space="0" w:color="auto"/>
              <w:bottom w:val="single" w:sz="4" w:space="0" w:color="auto"/>
              <w:right w:val="single" w:sz="4" w:space="0" w:color="auto"/>
            </w:tcBorders>
            <w:vAlign w:val="center"/>
            <w:hideMark/>
          </w:tcPr>
          <w:p w:rsidR="00F516FA" w:rsidRDefault="00F516FA">
            <w:pPr>
              <w:suppressAutoHyphens/>
              <w:spacing w:line="252" w:lineRule="auto"/>
              <w:rPr>
                <w:rFonts w:eastAsia="Times New Roman" w:cs="Arial"/>
                <w:bCs/>
                <w:sz w:val="24"/>
                <w:szCs w:val="24"/>
                <w:lang w:eastAsia="cs-CZ"/>
              </w:rPr>
            </w:pPr>
            <w:r>
              <w:rPr>
                <w:rFonts w:eastAsia="Times New Roman" w:cs="Arial"/>
                <w:bCs/>
                <w:sz w:val="24"/>
                <w:szCs w:val="24"/>
                <w:lang w:eastAsia="cs-CZ"/>
              </w:rPr>
              <w:t>Webové stránky</w:t>
            </w:r>
          </w:p>
        </w:tc>
        <w:tc>
          <w:tcPr>
            <w:tcW w:w="7805" w:type="dxa"/>
            <w:tcBorders>
              <w:top w:val="single" w:sz="4" w:space="0" w:color="auto"/>
              <w:left w:val="single" w:sz="4" w:space="0" w:color="auto"/>
              <w:bottom w:val="single" w:sz="4" w:space="0" w:color="auto"/>
              <w:right w:val="single" w:sz="4" w:space="0" w:color="auto"/>
            </w:tcBorders>
            <w:vAlign w:val="center"/>
            <w:hideMark/>
          </w:tcPr>
          <w:p w:rsidR="00F516FA" w:rsidRDefault="00F516FA">
            <w:pPr>
              <w:spacing w:after="200" w:line="252" w:lineRule="auto"/>
              <w:rPr>
                <w:sz w:val="24"/>
                <w:szCs w:val="24"/>
              </w:rPr>
            </w:pPr>
            <w:r>
              <w:rPr>
                <w:rFonts w:eastAsia="Times New Roman" w:cs="Times New Roman"/>
                <w:sz w:val="24"/>
                <w:szCs w:val="24"/>
                <w:lang w:eastAsia="cs-CZ"/>
              </w:rPr>
              <w:t>http://</w:t>
            </w:r>
            <w:r>
              <w:rPr>
                <w:sz w:val="24"/>
                <w:szCs w:val="24"/>
              </w:rPr>
              <w:t xml:space="preserve"> </w:t>
            </w:r>
            <w:r w:rsidRPr="00F516FA">
              <w:rPr>
                <w:bCs/>
                <w:sz w:val="24"/>
                <w:szCs w:val="24"/>
              </w:rPr>
              <w:t>www.sn-cz2020.cz</w:t>
            </w:r>
            <w:r w:rsidRPr="00F516FA">
              <w:rPr>
                <w:b/>
                <w:bCs/>
                <w:sz w:val="24"/>
                <w:szCs w:val="24"/>
              </w:rPr>
              <w:t>  </w:t>
            </w:r>
          </w:p>
        </w:tc>
      </w:tr>
    </w:tbl>
    <w:p w:rsidR="00F516FA" w:rsidRDefault="00F516FA" w:rsidP="00F9123B">
      <w:pPr>
        <w:rPr>
          <w:sz w:val="24"/>
          <w:szCs w:val="24"/>
        </w:rPr>
      </w:pPr>
    </w:p>
    <w:p w:rsidR="000A26AB" w:rsidRDefault="000A26AB" w:rsidP="00F9123B">
      <w:pPr>
        <w:rPr>
          <w:sz w:val="24"/>
          <w:szCs w:val="24"/>
        </w:rPr>
      </w:pPr>
    </w:p>
    <w:p w:rsidR="000A26AB" w:rsidRDefault="000A26AB" w:rsidP="00F9123B">
      <w:pPr>
        <w:rPr>
          <w:sz w:val="24"/>
          <w:szCs w:val="24"/>
        </w:rPr>
      </w:pPr>
    </w:p>
    <w:p w:rsidR="000A26AB" w:rsidRDefault="000A26AB" w:rsidP="00F9123B">
      <w:pPr>
        <w:rPr>
          <w:sz w:val="24"/>
          <w:szCs w:val="24"/>
        </w:rPr>
      </w:pPr>
    </w:p>
    <w:p w:rsidR="00F9123B" w:rsidRPr="00257A56" w:rsidRDefault="00F9123B" w:rsidP="005B4F17">
      <w:pPr>
        <w:pStyle w:val="Nadpis3"/>
      </w:pPr>
      <w:bookmarkStart w:id="6" w:name="_Toc429122020"/>
      <w:r w:rsidRPr="00257A56">
        <w:t>Česká republika – Polsko</w:t>
      </w:r>
      <w:bookmarkEnd w:id="6"/>
      <w:r w:rsidR="005B4F17">
        <w:t xml:space="preserve"> </w:t>
      </w:r>
    </w:p>
    <w:p w:rsidR="00E911D4" w:rsidRPr="00257A56" w:rsidRDefault="00E911D4" w:rsidP="004C67CC">
      <w:pPr>
        <w:jc w:val="both"/>
        <w:rPr>
          <w:rFonts w:cs="Arial"/>
          <w:color w:val="231F20"/>
          <w:sz w:val="24"/>
          <w:szCs w:val="24"/>
        </w:rPr>
      </w:pPr>
      <w:r w:rsidRPr="00257A56">
        <w:rPr>
          <w:rFonts w:cs="Arial"/>
          <w:color w:val="231F20"/>
          <w:sz w:val="24"/>
          <w:szCs w:val="24"/>
        </w:rPr>
        <w:t>Program je zaměřen zejména na </w:t>
      </w:r>
      <w:r w:rsidRPr="00257A56">
        <w:rPr>
          <w:rFonts w:cs="Arial"/>
          <w:b/>
          <w:bCs/>
          <w:color w:val="333333"/>
          <w:sz w:val="24"/>
          <w:szCs w:val="24"/>
          <w:bdr w:val="none" w:sz="0" w:space="0" w:color="auto" w:frame="1"/>
        </w:rPr>
        <w:t>regionální a místní projekty s přeshraničním významem</w:t>
      </w:r>
      <w:r w:rsidRPr="00257A56">
        <w:rPr>
          <w:rFonts w:cs="Arial"/>
          <w:color w:val="231F20"/>
          <w:sz w:val="24"/>
          <w:szCs w:val="24"/>
        </w:rPr>
        <w:t>. Při výběru projektů bude kladen velký důraz na jejich skutečné přeshraniční dopady a</w:t>
      </w:r>
      <w:r w:rsidR="004C67CC">
        <w:rPr>
          <w:rFonts w:cs="Arial"/>
          <w:color w:val="231F20"/>
          <w:sz w:val="24"/>
          <w:szCs w:val="24"/>
        </w:rPr>
        <w:t> </w:t>
      </w:r>
      <w:r w:rsidRPr="00257A56">
        <w:rPr>
          <w:rFonts w:cs="Arial"/>
          <w:color w:val="231F20"/>
          <w:sz w:val="24"/>
          <w:szCs w:val="24"/>
        </w:rPr>
        <w:t xml:space="preserve"> vybírány budou pouze takové projekty, které mohou prokázat významný pozitivní dopad na</w:t>
      </w:r>
      <w:r w:rsidR="004C67CC">
        <w:rPr>
          <w:rFonts w:cs="Arial"/>
          <w:color w:val="231F20"/>
          <w:sz w:val="24"/>
          <w:szCs w:val="24"/>
        </w:rPr>
        <w:t> </w:t>
      </w:r>
      <w:r w:rsidRPr="00257A56">
        <w:rPr>
          <w:rFonts w:cs="Arial"/>
          <w:color w:val="231F20"/>
          <w:sz w:val="24"/>
          <w:szCs w:val="24"/>
        </w:rPr>
        <w:t>české a slovenské příhraničí.</w:t>
      </w:r>
    </w:p>
    <w:tbl>
      <w:tblPr>
        <w:tblStyle w:val="Mkatabulky"/>
        <w:tblW w:w="4891" w:type="pct"/>
        <w:tblInd w:w="108" w:type="dxa"/>
        <w:tblLook w:val="04A0" w:firstRow="1" w:lastRow="0" w:firstColumn="1" w:lastColumn="0" w:noHBand="0" w:noVBand="1"/>
      </w:tblPr>
      <w:tblGrid>
        <w:gridCol w:w="3073"/>
        <w:gridCol w:w="6567"/>
      </w:tblGrid>
      <w:tr w:rsidR="00DE6703" w:rsidRPr="00257A56" w:rsidTr="003B6303">
        <w:trPr>
          <w:trHeight w:val="510"/>
        </w:trPr>
        <w:tc>
          <w:tcPr>
            <w:tcW w:w="1594" w:type="pct"/>
            <w:vAlign w:val="center"/>
          </w:tcPr>
          <w:p w:rsidR="00DE6703" w:rsidRPr="00257A56" w:rsidRDefault="00DE6703" w:rsidP="003B6303">
            <w:pPr>
              <w:rPr>
                <w:rFonts w:eastAsia="Times New Roman" w:cs="Times New Roman"/>
                <w:sz w:val="24"/>
                <w:szCs w:val="24"/>
                <w:lang w:eastAsia="cs-CZ"/>
              </w:rPr>
            </w:pPr>
            <w:r w:rsidRPr="00257A56">
              <w:rPr>
                <w:rFonts w:eastAsia="Times New Roman" w:cs="Times New Roman"/>
                <w:sz w:val="24"/>
                <w:szCs w:val="24"/>
                <w:lang w:eastAsia="cs-CZ"/>
              </w:rPr>
              <w:t>Gesce</w:t>
            </w:r>
          </w:p>
        </w:tc>
        <w:tc>
          <w:tcPr>
            <w:tcW w:w="3406" w:type="pct"/>
            <w:vAlign w:val="center"/>
          </w:tcPr>
          <w:p w:rsidR="00DE6703" w:rsidRPr="00257A56" w:rsidRDefault="00DE6703" w:rsidP="00DE6703">
            <w:pPr>
              <w:rPr>
                <w:rFonts w:eastAsia="Times New Roman" w:cs="Times New Roman"/>
                <w:sz w:val="24"/>
                <w:szCs w:val="24"/>
                <w:lang w:eastAsia="cs-CZ"/>
              </w:rPr>
            </w:pPr>
            <w:r w:rsidRPr="00257A56">
              <w:rPr>
                <w:rFonts w:eastAsia="Times New Roman" w:cs="Times New Roman"/>
                <w:sz w:val="24"/>
                <w:szCs w:val="24"/>
                <w:lang w:eastAsia="cs-CZ"/>
              </w:rPr>
              <w:t>Ministerstvo pro místní rozvoj</w:t>
            </w:r>
          </w:p>
        </w:tc>
      </w:tr>
      <w:tr w:rsidR="00DE6703" w:rsidRPr="00257A56" w:rsidTr="003B6303">
        <w:trPr>
          <w:trHeight w:val="510"/>
        </w:trPr>
        <w:tc>
          <w:tcPr>
            <w:tcW w:w="1594" w:type="pct"/>
            <w:vAlign w:val="center"/>
          </w:tcPr>
          <w:p w:rsidR="00DE6703" w:rsidRPr="00257A56" w:rsidRDefault="00DE6703" w:rsidP="003B6303">
            <w:pPr>
              <w:rPr>
                <w:rFonts w:eastAsia="Times New Roman" w:cs="Times New Roman"/>
                <w:sz w:val="24"/>
                <w:szCs w:val="24"/>
                <w:lang w:eastAsia="cs-CZ"/>
              </w:rPr>
            </w:pPr>
            <w:r w:rsidRPr="00257A56">
              <w:rPr>
                <w:rFonts w:eastAsia="Times New Roman" w:cs="Times New Roman"/>
                <w:sz w:val="24"/>
                <w:szCs w:val="24"/>
                <w:lang w:eastAsia="cs-CZ"/>
              </w:rPr>
              <w:t>Evropský fond</w:t>
            </w:r>
          </w:p>
        </w:tc>
        <w:tc>
          <w:tcPr>
            <w:tcW w:w="3406" w:type="pct"/>
            <w:vAlign w:val="center"/>
          </w:tcPr>
          <w:p w:rsidR="00DE6703" w:rsidRPr="00257A56" w:rsidRDefault="00DE6703" w:rsidP="003B6303">
            <w:pPr>
              <w:rPr>
                <w:rFonts w:eastAsia="Times New Roman" w:cs="Times New Roman"/>
                <w:sz w:val="24"/>
                <w:szCs w:val="24"/>
                <w:lang w:eastAsia="cs-CZ"/>
              </w:rPr>
            </w:pPr>
            <w:r w:rsidRPr="00257A56">
              <w:rPr>
                <w:rFonts w:eastAsia="Times New Roman" w:cs="Times New Roman"/>
                <w:sz w:val="24"/>
                <w:szCs w:val="24"/>
                <w:lang w:eastAsia="cs-CZ"/>
              </w:rPr>
              <w:t>Evropský fond pro regionální rozvoj</w:t>
            </w:r>
          </w:p>
        </w:tc>
      </w:tr>
      <w:tr w:rsidR="00DE6703" w:rsidRPr="00257A56" w:rsidTr="003B6303">
        <w:trPr>
          <w:trHeight w:val="510"/>
        </w:trPr>
        <w:tc>
          <w:tcPr>
            <w:tcW w:w="1594" w:type="pct"/>
            <w:vAlign w:val="center"/>
          </w:tcPr>
          <w:p w:rsidR="00DE6703" w:rsidRPr="00257A56" w:rsidRDefault="00DE6703" w:rsidP="003B6303">
            <w:pPr>
              <w:rPr>
                <w:rFonts w:eastAsia="Times New Roman" w:cs="Times New Roman"/>
                <w:sz w:val="24"/>
                <w:szCs w:val="24"/>
                <w:lang w:eastAsia="cs-CZ"/>
              </w:rPr>
            </w:pPr>
            <w:r w:rsidRPr="00257A56">
              <w:rPr>
                <w:rFonts w:eastAsia="Times New Roman" w:cs="Times New Roman"/>
                <w:sz w:val="24"/>
                <w:szCs w:val="24"/>
                <w:lang w:eastAsia="cs-CZ"/>
              </w:rPr>
              <w:t>Finance</w:t>
            </w:r>
          </w:p>
        </w:tc>
        <w:tc>
          <w:tcPr>
            <w:tcW w:w="3406" w:type="pct"/>
            <w:vAlign w:val="center"/>
          </w:tcPr>
          <w:p w:rsidR="00DE6703" w:rsidRPr="00257A56" w:rsidRDefault="00E911D4" w:rsidP="003B6303">
            <w:pPr>
              <w:rPr>
                <w:rFonts w:eastAsia="Times New Roman" w:cs="Times New Roman"/>
                <w:sz w:val="24"/>
                <w:szCs w:val="24"/>
                <w:lang w:eastAsia="cs-CZ"/>
              </w:rPr>
            </w:pPr>
            <w:r w:rsidRPr="00257A56">
              <w:rPr>
                <w:rFonts w:eastAsia="Times New Roman" w:cs="Times New Roman"/>
                <w:sz w:val="24"/>
                <w:szCs w:val="24"/>
                <w:lang w:eastAsia="cs-CZ"/>
              </w:rPr>
              <w:t>226,2 mil. EUR (6,107 mld. Kč)</w:t>
            </w:r>
          </w:p>
        </w:tc>
      </w:tr>
    </w:tbl>
    <w:p w:rsidR="00DE6703" w:rsidRPr="00257A56" w:rsidRDefault="00DE6703" w:rsidP="00F9123B">
      <w:pPr>
        <w:rPr>
          <w:rFonts w:cs="Arial"/>
          <w:color w:val="231F20"/>
          <w:sz w:val="24"/>
          <w:szCs w:val="24"/>
        </w:rPr>
      </w:pPr>
    </w:p>
    <w:p w:rsidR="00E911D4" w:rsidRPr="00257A56" w:rsidRDefault="00E911D4" w:rsidP="00E911D4">
      <w:pPr>
        <w:spacing w:after="0" w:line="240" w:lineRule="auto"/>
        <w:jc w:val="both"/>
        <w:rPr>
          <w:b/>
          <w:sz w:val="24"/>
          <w:szCs w:val="24"/>
        </w:rPr>
      </w:pPr>
      <w:r w:rsidRPr="00257A56">
        <w:rPr>
          <w:b/>
          <w:sz w:val="24"/>
          <w:szCs w:val="24"/>
        </w:rPr>
        <w:t>Tento operační program je rozdělen do pěti hlavních oblastí:</w:t>
      </w:r>
    </w:p>
    <w:p w:rsidR="00E911D4" w:rsidRPr="00257A56" w:rsidRDefault="00E911D4" w:rsidP="00DA27A4">
      <w:pPr>
        <w:pStyle w:val="Odstavecseseznamem"/>
        <w:numPr>
          <w:ilvl w:val="0"/>
          <w:numId w:val="6"/>
        </w:numPr>
        <w:spacing w:after="0" w:line="240" w:lineRule="auto"/>
        <w:ind w:left="284" w:hanging="142"/>
        <w:jc w:val="both"/>
        <w:rPr>
          <w:sz w:val="24"/>
          <w:szCs w:val="24"/>
        </w:rPr>
      </w:pPr>
      <w:r w:rsidRPr="00257A56">
        <w:rPr>
          <w:sz w:val="24"/>
          <w:szCs w:val="24"/>
        </w:rPr>
        <w:t>Prioritní osa PO 1 – Společné řízení rizik</w:t>
      </w:r>
      <w:r w:rsidR="002C0AE3" w:rsidRPr="00257A56">
        <w:rPr>
          <w:sz w:val="24"/>
          <w:szCs w:val="24"/>
        </w:rPr>
        <w:t xml:space="preserve"> (12,21 mil. EUR)</w:t>
      </w:r>
    </w:p>
    <w:p w:rsidR="00E911D4" w:rsidRPr="00257A56" w:rsidRDefault="00E911D4" w:rsidP="00DA27A4">
      <w:pPr>
        <w:pStyle w:val="Odstavecseseznamem"/>
        <w:numPr>
          <w:ilvl w:val="0"/>
          <w:numId w:val="6"/>
        </w:numPr>
        <w:spacing w:after="0" w:line="240" w:lineRule="auto"/>
        <w:ind w:left="284" w:hanging="142"/>
        <w:jc w:val="both"/>
        <w:rPr>
          <w:sz w:val="24"/>
          <w:szCs w:val="24"/>
        </w:rPr>
      </w:pPr>
      <w:r w:rsidRPr="00257A56">
        <w:rPr>
          <w:sz w:val="24"/>
          <w:szCs w:val="24"/>
        </w:rPr>
        <w:t>Prioritní osa PO 2 – Rozvoj potenciálu přírodních a kulturních zdrojů pro podporu zaměstnanosti</w:t>
      </w:r>
      <w:r w:rsidR="002C0AE3" w:rsidRPr="00257A56">
        <w:rPr>
          <w:sz w:val="24"/>
          <w:szCs w:val="24"/>
        </w:rPr>
        <w:t xml:space="preserve"> (135,73 mil. EUR, 3,665 mld. Kč)</w:t>
      </w:r>
    </w:p>
    <w:p w:rsidR="00E911D4" w:rsidRPr="00257A56" w:rsidRDefault="00E911D4" w:rsidP="00DA27A4">
      <w:pPr>
        <w:pStyle w:val="Odstavecseseznamem"/>
        <w:numPr>
          <w:ilvl w:val="0"/>
          <w:numId w:val="6"/>
        </w:numPr>
        <w:spacing w:after="0" w:line="240" w:lineRule="auto"/>
        <w:ind w:left="284" w:hanging="142"/>
        <w:jc w:val="both"/>
        <w:rPr>
          <w:sz w:val="24"/>
          <w:szCs w:val="24"/>
        </w:rPr>
      </w:pPr>
      <w:r w:rsidRPr="00257A56">
        <w:rPr>
          <w:sz w:val="24"/>
          <w:szCs w:val="24"/>
        </w:rPr>
        <w:t>Prioritní osa PO 3 – Vzdělání a kvalifikace</w:t>
      </w:r>
      <w:r w:rsidR="002C0AE3" w:rsidRPr="00257A56">
        <w:rPr>
          <w:sz w:val="24"/>
          <w:szCs w:val="24"/>
        </w:rPr>
        <w:t xml:space="preserve"> (10,18 mil. EUR, 274,86 mil. Kč)</w:t>
      </w:r>
    </w:p>
    <w:p w:rsidR="00E911D4" w:rsidRPr="00257A56" w:rsidRDefault="00E911D4" w:rsidP="00DA27A4">
      <w:pPr>
        <w:pStyle w:val="Odstavecseseznamem"/>
        <w:numPr>
          <w:ilvl w:val="0"/>
          <w:numId w:val="6"/>
        </w:numPr>
        <w:spacing w:after="0" w:line="240" w:lineRule="auto"/>
        <w:ind w:left="284" w:hanging="142"/>
        <w:jc w:val="both"/>
        <w:rPr>
          <w:sz w:val="24"/>
          <w:szCs w:val="24"/>
        </w:rPr>
      </w:pPr>
      <w:r w:rsidRPr="00257A56">
        <w:rPr>
          <w:sz w:val="24"/>
          <w:szCs w:val="24"/>
        </w:rPr>
        <w:t>Prioritní osa PO 4 – Spolupráce institucí a komunit</w:t>
      </w:r>
      <w:r w:rsidR="002C0AE3" w:rsidRPr="00257A56">
        <w:rPr>
          <w:sz w:val="24"/>
          <w:szCs w:val="24"/>
        </w:rPr>
        <w:t xml:space="preserve"> (54,52 mil. EUR, cca 1,472 mld. Kč)</w:t>
      </w:r>
    </w:p>
    <w:p w:rsidR="00E911D4" w:rsidRPr="00257A56" w:rsidRDefault="00E911D4" w:rsidP="00DA27A4">
      <w:pPr>
        <w:pStyle w:val="Odstavecseseznamem"/>
        <w:numPr>
          <w:ilvl w:val="0"/>
          <w:numId w:val="6"/>
        </w:numPr>
        <w:spacing w:after="0" w:line="240" w:lineRule="auto"/>
        <w:ind w:left="284" w:hanging="142"/>
        <w:jc w:val="both"/>
        <w:rPr>
          <w:sz w:val="24"/>
          <w:szCs w:val="24"/>
        </w:rPr>
      </w:pPr>
      <w:r w:rsidRPr="00257A56">
        <w:rPr>
          <w:sz w:val="24"/>
          <w:szCs w:val="24"/>
        </w:rPr>
        <w:t>Prioritní osa PO 5 – Technická pomoc</w:t>
      </w:r>
      <w:r w:rsidR="002C0AE3" w:rsidRPr="00257A56">
        <w:rPr>
          <w:sz w:val="24"/>
          <w:szCs w:val="24"/>
        </w:rPr>
        <w:t xml:space="preserve"> (13,57 mil. EUR, cca 366,4 mil. Kč)</w:t>
      </w:r>
    </w:p>
    <w:p w:rsidR="008B4D77" w:rsidRPr="00257A56" w:rsidRDefault="008B4D77" w:rsidP="008B4D77">
      <w:pPr>
        <w:spacing w:after="0" w:line="240" w:lineRule="auto"/>
        <w:jc w:val="both"/>
        <w:rPr>
          <w:sz w:val="24"/>
          <w:szCs w:val="24"/>
        </w:rPr>
      </w:pPr>
    </w:p>
    <w:p w:rsidR="002C0AE3" w:rsidRPr="00257A56" w:rsidRDefault="008B4D77" w:rsidP="008B4D77">
      <w:pPr>
        <w:spacing w:after="0" w:line="240" w:lineRule="auto"/>
        <w:jc w:val="both"/>
        <w:rPr>
          <w:b/>
          <w:sz w:val="24"/>
          <w:szCs w:val="24"/>
        </w:rPr>
      </w:pPr>
      <w:r w:rsidRPr="00257A56">
        <w:rPr>
          <w:b/>
          <w:sz w:val="24"/>
          <w:szCs w:val="24"/>
        </w:rPr>
        <w:t>Oblasti podpory:</w:t>
      </w:r>
    </w:p>
    <w:p w:rsidR="008B4D77" w:rsidRPr="00257A56" w:rsidRDefault="002C0AE3" w:rsidP="00257A56">
      <w:pPr>
        <w:autoSpaceDE w:val="0"/>
        <w:autoSpaceDN w:val="0"/>
        <w:adjustRightInd w:val="0"/>
        <w:spacing w:after="0" w:line="240" w:lineRule="auto"/>
        <w:jc w:val="both"/>
        <w:rPr>
          <w:sz w:val="24"/>
          <w:szCs w:val="24"/>
        </w:rPr>
      </w:pPr>
      <w:r w:rsidRPr="00257A56">
        <w:rPr>
          <w:b/>
          <w:sz w:val="24"/>
          <w:szCs w:val="24"/>
        </w:rPr>
        <w:t>Typy podporovaných projektů a aktivit 1.1. -</w:t>
      </w:r>
      <w:r w:rsidRPr="00257A56">
        <w:rPr>
          <w:sz w:val="24"/>
          <w:szCs w:val="24"/>
        </w:rPr>
        <w:t xml:space="preserve"> Podpora investic zaměřených na řešení konkrétních rizik, zajištěním odolnosti vůči katastrofám a vývojem systémů krizového řízení</w:t>
      </w:r>
    </w:p>
    <w:p w:rsidR="002C0AE3" w:rsidRPr="00257A56" w:rsidRDefault="002C0AE3" w:rsidP="00DA27A4">
      <w:pPr>
        <w:pStyle w:val="Odstavecseseznamem"/>
        <w:numPr>
          <w:ilvl w:val="0"/>
          <w:numId w:val="8"/>
        </w:numPr>
        <w:autoSpaceDE w:val="0"/>
        <w:autoSpaceDN w:val="0"/>
        <w:adjustRightInd w:val="0"/>
        <w:spacing w:after="0" w:line="240" w:lineRule="auto"/>
        <w:ind w:left="567" w:hanging="283"/>
        <w:jc w:val="both"/>
        <w:rPr>
          <w:sz w:val="24"/>
          <w:szCs w:val="24"/>
        </w:rPr>
      </w:pPr>
      <w:r w:rsidRPr="00257A56">
        <w:rPr>
          <w:b/>
          <w:sz w:val="24"/>
          <w:szCs w:val="24"/>
        </w:rPr>
        <w:t xml:space="preserve">Investice do rozvoje společných či propojených systémů prevence, monitoringu, reakce a odstraňování následků rizik </w:t>
      </w:r>
      <w:r w:rsidRPr="00257A56">
        <w:rPr>
          <w:sz w:val="24"/>
          <w:szCs w:val="24"/>
        </w:rPr>
        <w:t>- realizace systémových opatření směřujících ke</w:t>
      </w:r>
      <w:r w:rsidR="004C67CC">
        <w:rPr>
          <w:sz w:val="24"/>
          <w:szCs w:val="24"/>
        </w:rPr>
        <w:t> </w:t>
      </w:r>
      <w:r w:rsidRPr="00257A56">
        <w:rPr>
          <w:sz w:val="24"/>
          <w:szCs w:val="24"/>
        </w:rPr>
        <w:t>zvýšení koordinace činností prevence, monitoringu, reakce a odstraňování následků rizik. Jedná se o opatření systémové, zastřešující povahy, vytvářející základní legislativní a technické podmínky pro společnou koordinaci činností záchranných a bezpečnostních složek a složek krizového řízení (smluvní a právně administrativní nastavení pravidel komunikace či pravidel real</w:t>
      </w:r>
      <w:r w:rsidR="009E5E0E" w:rsidRPr="00257A56">
        <w:rPr>
          <w:sz w:val="24"/>
          <w:szCs w:val="24"/>
        </w:rPr>
        <w:t>izace společných zásahů apod.);</w:t>
      </w:r>
      <w:r w:rsidRPr="00257A56">
        <w:rPr>
          <w:sz w:val="24"/>
          <w:szCs w:val="24"/>
        </w:rPr>
        <w:t xml:space="preserve"> realizace opatření </w:t>
      </w:r>
      <w:r w:rsidRPr="00257A56">
        <w:rPr>
          <w:sz w:val="24"/>
          <w:szCs w:val="24"/>
        </w:rPr>
        <w:lastRenderedPageBreak/>
        <w:t>směřujících k propojení systémů prevence, monitoringu, reakce a odstraňování následků rizik a zvýšení jejich kompatibility - úpravy či nástavby existujících systémů zajišťující kompatibilitu a dostu</w:t>
      </w:r>
      <w:r w:rsidR="009E5E0E" w:rsidRPr="00257A56">
        <w:rPr>
          <w:sz w:val="24"/>
          <w:szCs w:val="24"/>
        </w:rPr>
        <w:t>pnost na obou stranách hranice;</w:t>
      </w:r>
      <w:r w:rsidRPr="00257A56">
        <w:rPr>
          <w:sz w:val="24"/>
          <w:szCs w:val="24"/>
        </w:rPr>
        <w:t xml:space="preserve"> společné mapování rizik, vytváření, rozšiřování a aktualizace společných informačních bází rizik.</w:t>
      </w:r>
    </w:p>
    <w:p w:rsidR="002C0AE3" w:rsidRPr="00257A56" w:rsidRDefault="002C0AE3" w:rsidP="00DA27A4">
      <w:pPr>
        <w:pStyle w:val="Odstavecseseznamem"/>
        <w:numPr>
          <w:ilvl w:val="0"/>
          <w:numId w:val="8"/>
        </w:numPr>
        <w:autoSpaceDE w:val="0"/>
        <w:autoSpaceDN w:val="0"/>
        <w:adjustRightInd w:val="0"/>
        <w:spacing w:after="0" w:line="240" w:lineRule="auto"/>
        <w:ind w:left="567" w:hanging="283"/>
        <w:jc w:val="both"/>
        <w:rPr>
          <w:b/>
          <w:sz w:val="24"/>
          <w:szCs w:val="24"/>
        </w:rPr>
      </w:pPr>
      <w:r w:rsidRPr="00257A56">
        <w:rPr>
          <w:b/>
          <w:sz w:val="24"/>
          <w:szCs w:val="24"/>
        </w:rPr>
        <w:t xml:space="preserve">Investiční opatření směřující ke zvýšení schopnosti záchranných a bezpečnostních složek efektivně zasahovat po obou stranách hranice - </w:t>
      </w:r>
      <w:r w:rsidRPr="00257A56">
        <w:rPr>
          <w:sz w:val="24"/>
          <w:szCs w:val="24"/>
        </w:rPr>
        <w:t>pořízení technických prostředků tam, kde je to prokazatelně nezbytné pro realizaci efektivního koordinovaného nebo společného zásahu záchr</w:t>
      </w:r>
      <w:r w:rsidR="009E5E0E" w:rsidRPr="00257A56">
        <w:rPr>
          <w:sz w:val="24"/>
          <w:szCs w:val="24"/>
        </w:rPr>
        <w:t>anných a bezpečnostních složek;</w:t>
      </w:r>
      <w:r w:rsidRPr="00257A56">
        <w:rPr>
          <w:sz w:val="24"/>
          <w:szCs w:val="24"/>
        </w:rPr>
        <w:t xml:space="preserve"> úpravy technického vybavení, jímž disponují záchranné a bezpečnostní složky, směřující ke</w:t>
      </w:r>
      <w:r w:rsidR="004C67CC">
        <w:rPr>
          <w:sz w:val="24"/>
          <w:szCs w:val="24"/>
        </w:rPr>
        <w:t> </w:t>
      </w:r>
      <w:r w:rsidRPr="00257A56">
        <w:rPr>
          <w:sz w:val="24"/>
          <w:szCs w:val="24"/>
        </w:rPr>
        <w:t xml:space="preserve">zvýšení jeho kompatibility a k umožnění či usnadnění společných zásahů v oblastech prevence, monitoringu, reakce a </w:t>
      </w:r>
      <w:r w:rsidR="009E5E0E" w:rsidRPr="00257A56">
        <w:rPr>
          <w:sz w:val="24"/>
          <w:szCs w:val="24"/>
        </w:rPr>
        <w:t>odstraňování následků rizik;</w:t>
      </w:r>
      <w:r w:rsidRPr="00257A56">
        <w:rPr>
          <w:sz w:val="24"/>
          <w:szCs w:val="24"/>
        </w:rPr>
        <w:t xml:space="preserve"> nezbytné investiční aktivity, jejichž cílem bude přizpůsobení infrastruktury pro využití zakoupené/zmodernizované techniky a vybavení.</w:t>
      </w:r>
    </w:p>
    <w:p w:rsidR="002C0AE3" w:rsidRPr="00257A56" w:rsidRDefault="002C0AE3" w:rsidP="00DA27A4">
      <w:pPr>
        <w:pStyle w:val="Odstavecseseznamem"/>
        <w:numPr>
          <w:ilvl w:val="0"/>
          <w:numId w:val="8"/>
        </w:numPr>
        <w:autoSpaceDE w:val="0"/>
        <w:autoSpaceDN w:val="0"/>
        <w:adjustRightInd w:val="0"/>
        <w:spacing w:after="0" w:line="240" w:lineRule="auto"/>
        <w:ind w:left="567" w:hanging="283"/>
        <w:jc w:val="both"/>
        <w:rPr>
          <w:b/>
          <w:sz w:val="24"/>
          <w:szCs w:val="24"/>
        </w:rPr>
      </w:pPr>
      <w:r w:rsidRPr="00257A56">
        <w:rPr>
          <w:b/>
          <w:sz w:val="24"/>
          <w:szCs w:val="24"/>
        </w:rPr>
        <w:t>Společná odborná příprava pracovníků záchranných/bezpečnostních složek a</w:t>
      </w:r>
      <w:r w:rsidR="004C67CC">
        <w:rPr>
          <w:b/>
          <w:sz w:val="24"/>
          <w:szCs w:val="24"/>
        </w:rPr>
        <w:t> </w:t>
      </w:r>
      <w:r w:rsidRPr="00257A56">
        <w:rPr>
          <w:b/>
          <w:sz w:val="24"/>
          <w:szCs w:val="24"/>
        </w:rPr>
        <w:t xml:space="preserve">složek krizového řízení zaměřená na posílení přeshraniční akceschopnosti - </w:t>
      </w:r>
      <w:r w:rsidRPr="00257A56">
        <w:rPr>
          <w:sz w:val="24"/>
          <w:szCs w:val="24"/>
        </w:rPr>
        <w:t>školení týkající se právně administrativních a jiných podmínek krizového řízení a řešení mimořádných událostí v partnerské zemi v rámci teoretické i praktické odborné přípravy záchranných a bezpečnostních složek a složek krizového řízení (vč. n</w:t>
      </w:r>
      <w:r w:rsidR="009E5E0E" w:rsidRPr="00257A56">
        <w:rPr>
          <w:sz w:val="24"/>
          <w:szCs w:val="24"/>
        </w:rPr>
        <w:t xml:space="preserve">ezbytného jazykové vzdělávání); </w:t>
      </w:r>
      <w:r w:rsidRPr="00257A56">
        <w:rPr>
          <w:sz w:val="24"/>
          <w:szCs w:val="24"/>
        </w:rPr>
        <w:t xml:space="preserve"> společná cvičení a příprava záchranných a bezpečnostních složek.</w:t>
      </w:r>
    </w:p>
    <w:p w:rsidR="002C0AE3" w:rsidRPr="00257A56" w:rsidRDefault="009E5E0E" w:rsidP="00257A56">
      <w:pPr>
        <w:autoSpaceDE w:val="0"/>
        <w:autoSpaceDN w:val="0"/>
        <w:adjustRightInd w:val="0"/>
        <w:spacing w:after="0" w:line="240" w:lineRule="auto"/>
        <w:jc w:val="both"/>
        <w:rPr>
          <w:sz w:val="24"/>
          <w:szCs w:val="24"/>
        </w:rPr>
      </w:pPr>
      <w:r w:rsidRPr="00257A56">
        <w:rPr>
          <w:b/>
          <w:sz w:val="24"/>
          <w:szCs w:val="24"/>
        </w:rPr>
        <w:t xml:space="preserve">Typy podporovaných projektů a aktivit 2.1 - </w:t>
      </w:r>
      <w:r w:rsidRPr="00257A56">
        <w:rPr>
          <w:sz w:val="24"/>
          <w:szCs w:val="24"/>
        </w:rPr>
        <w:t>Podpora růstu podporujícího zaměstnanost rozvojem vnitřního potenciálu jako součásti územní strategie pro konkrétní oblasti, včetně přeměny upadajících průmyslových oblastí a zlepšení dostupnosti a rozvoje zvláštních přírodních a kulturních zdrojů</w:t>
      </w:r>
    </w:p>
    <w:p w:rsidR="009E5E0E" w:rsidRPr="00257A56" w:rsidRDefault="009E5E0E" w:rsidP="00DA27A4">
      <w:pPr>
        <w:pStyle w:val="Odstavecseseznamem"/>
        <w:numPr>
          <w:ilvl w:val="0"/>
          <w:numId w:val="9"/>
        </w:numPr>
        <w:autoSpaceDE w:val="0"/>
        <w:autoSpaceDN w:val="0"/>
        <w:adjustRightInd w:val="0"/>
        <w:spacing w:after="0" w:line="240" w:lineRule="auto"/>
        <w:ind w:left="567" w:hanging="283"/>
        <w:jc w:val="both"/>
        <w:rPr>
          <w:b/>
          <w:sz w:val="24"/>
          <w:szCs w:val="24"/>
        </w:rPr>
      </w:pPr>
      <w:r w:rsidRPr="00257A56">
        <w:rPr>
          <w:b/>
          <w:sz w:val="24"/>
          <w:szCs w:val="24"/>
        </w:rPr>
        <w:t>Zachování a obnova kulturních a přírodních atraktivit, směřující k jejich využití pro udržitelný rozvoj společného pohraničí</w:t>
      </w:r>
      <w:r w:rsidRPr="00257A56">
        <w:rPr>
          <w:sz w:val="24"/>
          <w:szCs w:val="24"/>
        </w:rPr>
        <w:t xml:space="preserve"> - rekonstrukce, revitalizace a jiná opatření k zachování a obnově přírodních a kulturních atraktivit;  realizace opatření směřujících k vyššímu zapojení kulturních či přírodních atraktivit do udržitelného cestovního ruchu.</w:t>
      </w:r>
    </w:p>
    <w:p w:rsidR="009E5E0E" w:rsidRPr="00257A56" w:rsidRDefault="009E5E0E" w:rsidP="00DA27A4">
      <w:pPr>
        <w:pStyle w:val="Odstavecseseznamem"/>
        <w:numPr>
          <w:ilvl w:val="0"/>
          <w:numId w:val="9"/>
        </w:numPr>
        <w:autoSpaceDE w:val="0"/>
        <w:autoSpaceDN w:val="0"/>
        <w:adjustRightInd w:val="0"/>
        <w:spacing w:after="0" w:line="240" w:lineRule="auto"/>
        <w:ind w:left="567" w:hanging="283"/>
        <w:jc w:val="both"/>
        <w:rPr>
          <w:b/>
          <w:sz w:val="24"/>
          <w:szCs w:val="24"/>
        </w:rPr>
      </w:pPr>
      <w:r w:rsidRPr="00257A56">
        <w:rPr>
          <w:b/>
          <w:sz w:val="24"/>
          <w:szCs w:val="24"/>
        </w:rPr>
        <w:t>Podpora využití nehmotného kulturního dědictví</w:t>
      </w:r>
    </w:p>
    <w:p w:rsidR="009E5E0E" w:rsidRPr="00257A56" w:rsidRDefault="009E5E0E" w:rsidP="00DA27A4">
      <w:pPr>
        <w:pStyle w:val="Odstavecseseznamem"/>
        <w:numPr>
          <w:ilvl w:val="0"/>
          <w:numId w:val="9"/>
        </w:numPr>
        <w:autoSpaceDE w:val="0"/>
        <w:autoSpaceDN w:val="0"/>
        <w:adjustRightInd w:val="0"/>
        <w:spacing w:after="0" w:line="240" w:lineRule="auto"/>
        <w:ind w:left="567" w:hanging="283"/>
        <w:jc w:val="both"/>
        <w:rPr>
          <w:b/>
          <w:sz w:val="24"/>
          <w:szCs w:val="24"/>
        </w:rPr>
      </w:pPr>
      <w:r w:rsidRPr="00257A56">
        <w:rPr>
          <w:b/>
          <w:sz w:val="24"/>
          <w:szCs w:val="24"/>
        </w:rPr>
        <w:t>Infrastrukturní opatření pro přeshraniční zpřístupnění a využívání kulturního a</w:t>
      </w:r>
      <w:r w:rsidR="004C67CC">
        <w:rPr>
          <w:b/>
          <w:sz w:val="24"/>
          <w:szCs w:val="24"/>
        </w:rPr>
        <w:t> </w:t>
      </w:r>
      <w:r w:rsidRPr="00257A56">
        <w:rPr>
          <w:b/>
          <w:sz w:val="24"/>
          <w:szCs w:val="24"/>
        </w:rPr>
        <w:t>přírodního dědictví příhraničního regionu</w:t>
      </w:r>
      <w:r w:rsidRPr="00257A56">
        <w:rPr>
          <w:sz w:val="24"/>
          <w:szCs w:val="24"/>
        </w:rPr>
        <w:t xml:space="preserve"> - rekonstrukce/přestavba a</w:t>
      </w:r>
      <w:r w:rsidR="004C67CC">
        <w:rPr>
          <w:sz w:val="24"/>
          <w:szCs w:val="24"/>
        </w:rPr>
        <w:t> </w:t>
      </w:r>
      <w:r w:rsidRPr="00257A56">
        <w:rPr>
          <w:sz w:val="24"/>
          <w:szCs w:val="24"/>
        </w:rPr>
        <w:t>modernizace stávajících lokálních a regionálních silničních spojení zlepšující přeshraniční dostupnost přírodních a kulturních atraktivit; výstavba, rekonstrukce, přestavba a modernizace veřejně dostupné základní infrastruktury zpřístupňující a</w:t>
      </w:r>
      <w:r w:rsidR="004C67CC">
        <w:rPr>
          <w:sz w:val="24"/>
          <w:szCs w:val="24"/>
        </w:rPr>
        <w:t> </w:t>
      </w:r>
      <w:r w:rsidRPr="00257A56">
        <w:rPr>
          <w:sz w:val="24"/>
          <w:szCs w:val="24"/>
        </w:rPr>
        <w:t>zvyšující využití přírodního a kulturního dědictví v odvětví cestovního ruchu (např. cyklostezky, naučné stezky), včetně doplňkové turistické infrastruktury usnadňující návštěvu kulturních a přírodních atraktivit (např. stojany pro kola, informační tabule apod.); výstavba, rekonstrukce, přestavba a modernizace infrastruktury umožňující anebo usnadňující přístup ke kulturním a přírodním atraktivitám pro návštěvníky se</w:t>
      </w:r>
      <w:r w:rsidR="004C67CC">
        <w:rPr>
          <w:sz w:val="24"/>
          <w:szCs w:val="24"/>
        </w:rPr>
        <w:t> </w:t>
      </w:r>
      <w:r w:rsidRPr="00257A56">
        <w:rPr>
          <w:sz w:val="24"/>
          <w:szCs w:val="24"/>
        </w:rPr>
        <w:t>speciálními potřebami (hendikepovaní, rodiny s dětmi, senioři apod.)</w:t>
      </w:r>
    </w:p>
    <w:p w:rsidR="009E5E0E" w:rsidRPr="00257A56" w:rsidRDefault="009E5E0E" w:rsidP="00DA27A4">
      <w:pPr>
        <w:pStyle w:val="Odstavecseseznamem"/>
        <w:numPr>
          <w:ilvl w:val="0"/>
          <w:numId w:val="9"/>
        </w:numPr>
        <w:autoSpaceDE w:val="0"/>
        <w:autoSpaceDN w:val="0"/>
        <w:adjustRightInd w:val="0"/>
        <w:spacing w:after="0" w:line="240" w:lineRule="auto"/>
        <w:ind w:left="567" w:hanging="283"/>
        <w:jc w:val="both"/>
        <w:rPr>
          <w:b/>
          <w:sz w:val="24"/>
          <w:szCs w:val="24"/>
        </w:rPr>
      </w:pPr>
      <w:r w:rsidRPr="00257A56">
        <w:rPr>
          <w:b/>
          <w:sz w:val="24"/>
          <w:szCs w:val="24"/>
        </w:rPr>
        <w:t>Společná informační, marketingová a propagační opatření v oblasti využití přírodních a kulturních zdrojů</w:t>
      </w:r>
      <w:r w:rsidRPr="00257A56">
        <w:rPr>
          <w:sz w:val="24"/>
          <w:szCs w:val="24"/>
        </w:rPr>
        <w:t xml:space="preserve"> - využití mobilních technologií pro společnou prezentaci a propagaci kulturních a přírodních atraktivit společného pohraničí – např. www stránky, sociální sítě, mobilní aplikace, využití QR kódů apod.; společné kampaně propagující přírodní a kulturní atraktivity společného území; společné účasti na</w:t>
      </w:r>
      <w:r w:rsidR="004C67CC">
        <w:rPr>
          <w:sz w:val="24"/>
          <w:szCs w:val="24"/>
        </w:rPr>
        <w:t> </w:t>
      </w:r>
      <w:r w:rsidRPr="00257A56">
        <w:rPr>
          <w:sz w:val="24"/>
          <w:szCs w:val="24"/>
        </w:rPr>
        <w:t>veletrzích a obdobných propagačních akcích cestovního ruchu, včetně pořízení nezbytných propagačních předmětů dlouhodobé povahy potřebných pro tento druh propagace (bannery, propagační stany apod.)</w:t>
      </w:r>
    </w:p>
    <w:p w:rsidR="002C0AE3" w:rsidRPr="00257A56" w:rsidRDefault="009E5E0E" w:rsidP="00DA27A4">
      <w:pPr>
        <w:pStyle w:val="Odstavecseseznamem"/>
        <w:numPr>
          <w:ilvl w:val="0"/>
          <w:numId w:val="9"/>
        </w:numPr>
        <w:autoSpaceDE w:val="0"/>
        <w:autoSpaceDN w:val="0"/>
        <w:adjustRightInd w:val="0"/>
        <w:spacing w:after="0" w:line="240" w:lineRule="auto"/>
        <w:ind w:left="567" w:hanging="283"/>
        <w:jc w:val="both"/>
        <w:rPr>
          <w:b/>
          <w:sz w:val="24"/>
          <w:szCs w:val="24"/>
        </w:rPr>
      </w:pPr>
      <w:r w:rsidRPr="00257A56">
        <w:rPr>
          <w:b/>
          <w:sz w:val="24"/>
          <w:szCs w:val="24"/>
        </w:rPr>
        <w:lastRenderedPageBreak/>
        <w:t>Evaluace, studie, strategie, plány směřující k využití přírodních a kulturních zdrojů</w:t>
      </w:r>
    </w:p>
    <w:p w:rsidR="009E5E0E" w:rsidRPr="00257A56" w:rsidRDefault="009E5E0E" w:rsidP="00257A56">
      <w:pPr>
        <w:pStyle w:val="Odstavecseseznamem"/>
        <w:autoSpaceDE w:val="0"/>
        <w:autoSpaceDN w:val="0"/>
        <w:adjustRightInd w:val="0"/>
        <w:spacing w:after="0" w:line="240" w:lineRule="auto"/>
        <w:ind w:left="1080"/>
        <w:jc w:val="both"/>
        <w:rPr>
          <w:b/>
          <w:sz w:val="24"/>
          <w:szCs w:val="24"/>
        </w:rPr>
      </w:pPr>
    </w:p>
    <w:p w:rsidR="002C0AE3" w:rsidRPr="00257A56" w:rsidRDefault="009E5E0E" w:rsidP="00257A56">
      <w:pPr>
        <w:autoSpaceDE w:val="0"/>
        <w:autoSpaceDN w:val="0"/>
        <w:adjustRightInd w:val="0"/>
        <w:spacing w:after="0" w:line="240" w:lineRule="auto"/>
        <w:jc w:val="both"/>
        <w:rPr>
          <w:sz w:val="24"/>
          <w:szCs w:val="24"/>
        </w:rPr>
      </w:pPr>
      <w:r w:rsidRPr="00257A56">
        <w:rPr>
          <w:b/>
          <w:sz w:val="24"/>
          <w:szCs w:val="24"/>
        </w:rPr>
        <w:t xml:space="preserve">Typy podporovaných projektů a aktivit 3.1 - </w:t>
      </w:r>
      <w:r w:rsidRPr="00257A56">
        <w:rPr>
          <w:sz w:val="24"/>
          <w:szCs w:val="24"/>
        </w:rPr>
        <w:t>Investice do vzdělávání, odborné přípravy a</w:t>
      </w:r>
      <w:r w:rsidR="004C67CC">
        <w:rPr>
          <w:sz w:val="24"/>
          <w:szCs w:val="24"/>
        </w:rPr>
        <w:t> </w:t>
      </w:r>
      <w:r w:rsidRPr="00257A56">
        <w:rPr>
          <w:sz w:val="24"/>
          <w:szCs w:val="24"/>
        </w:rPr>
        <w:t>školení za účelem získávání dovedností a celoživotního učení vypracováním a naplňováním společných programů vzdělávání, odborné přípravy a školení</w:t>
      </w:r>
    </w:p>
    <w:p w:rsidR="009E5E0E" w:rsidRPr="00257A56" w:rsidRDefault="009E5E0E" w:rsidP="00DA27A4">
      <w:pPr>
        <w:pStyle w:val="Odstavecseseznamem"/>
        <w:numPr>
          <w:ilvl w:val="0"/>
          <w:numId w:val="10"/>
        </w:numPr>
        <w:autoSpaceDE w:val="0"/>
        <w:autoSpaceDN w:val="0"/>
        <w:adjustRightInd w:val="0"/>
        <w:spacing w:after="0" w:line="240" w:lineRule="auto"/>
        <w:ind w:left="567" w:hanging="283"/>
        <w:jc w:val="both"/>
        <w:rPr>
          <w:b/>
          <w:sz w:val="24"/>
          <w:szCs w:val="24"/>
        </w:rPr>
      </w:pPr>
      <w:r w:rsidRPr="00257A56">
        <w:rPr>
          <w:b/>
          <w:sz w:val="24"/>
          <w:szCs w:val="24"/>
        </w:rPr>
        <w:t>Příprava a realizace společného vzdělávání</w:t>
      </w:r>
      <w:r w:rsidRPr="00257A56">
        <w:rPr>
          <w:sz w:val="24"/>
          <w:szCs w:val="24"/>
        </w:rPr>
        <w:t xml:space="preserve"> - příprava (či úprava), koordinace a</w:t>
      </w:r>
      <w:r w:rsidR="004C67CC">
        <w:rPr>
          <w:sz w:val="24"/>
          <w:szCs w:val="24"/>
        </w:rPr>
        <w:t> </w:t>
      </w:r>
      <w:r w:rsidRPr="00257A56">
        <w:rPr>
          <w:sz w:val="24"/>
          <w:szCs w:val="24"/>
        </w:rPr>
        <w:t>realizace společných kurzů, praktické výuky, vzdělávacích programů a dalších forem společného vzdělávání. Jedná se o realizace krátkodobých i dlouhodobých vzdělávacích cyklů, jichž se budou účastnit jak učni a studenti, tak pedagogičtí pracovníci;  Realizace přeshraničních výměn učňů a studentů a pedagogických pracovníků mezi školskými zařízeními. Výměny umožňující pobyt učňů, studentů a pedagogických pracovníků v</w:t>
      </w:r>
      <w:r w:rsidR="004C67CC">
        <w:rPr>
          <w:sz w:val="24"/>
          <w:szCs w:val="24"/>
        </w:rPr>
        <w:t> </w:t>
      </w:r>
      <w:r w:rsidRPr="00257A56">
        <w:rPr>
          <w:sz w:val="24"/>
          <w:szCs w:val="24"/>
        </w:rPr>
        <w:t>sousední zemi, realizované školskými institucemi, vč. zapojení ostatních partnerů; Systémová opatření v oblastí vzdělávání - studie, strategie, výměna informací a</w:t>
      </w:r>
      <w:r w:rsidR="004C67CC">
        <w:rPr>
          <w:sz w:val="24"/>
          <w:szCs w:val="24"/>
        </w:rPr>
        <w:t> </w:t>
      </w:r>
      <w:r w:rsidRPr="00257A56">
        <w:rPr>
          <w:sz w:val="24"/>
          <w:szCs w:val="24"/>
        </w:rPr>
        <w:t>zkušeností vzájemné uznávání profesní kvalifikace (především té, která vyžaduje speciální oprávnění nebo certifikaci k jejímu výkonu) apod., směřující ke zvýšení pracovní mobility zejména osob vstupujících na trh práce ve společném pohraničí a</w:t>
      </w:r>
      <w:r w:rsidR="004C67CC">
        <w:rPr>
          <w:sz w:val="24"/>
          <w:szCs w:val="24"/>
        </w:rPr>
        <w:t> </w:t>
      </w:r>
      <w:r w:rsidRPr="00257A56">
        <w:rPr>
          <w:sz w:val="24"/>
          <w:szCs w:val="24"/>
        </w:rPr>
        <w:t>zvýšení jejich šanci na uplatnění na trzích práce v obou zemích.</w:t>
      </w:r>
    </w:p>
    <w:p w:rsidR="009E5E0E" w:rsidRPr="00257A56" w:rsidRDefault="009E5E0E" w:rsidP="00DA27A4">
      <w:pPr>
        <w:pStyle w:val="Odstavecseseznamem"/>
        <w:numPr>
          <w:ilvl w:val="0"/>
          <w:numId w:val="10"/>
        </w:numPr>
        <w:autoSpaceDE w:val="0"/>
        <w:autoSpaceDN w:val="0"/>
        <w:adjustRightInd w:val="0"/>
        <w:spacing w:after="0" w:line="240" w:lineRule="auto"/>
        <w:ind w:left="567" w:hanging="283"/>
        <w:jc w:val="both"/>
        <w:rPr>
          <w:b/>
          <w:sz w:val="24"/>
          <w:szCs w:val="24"/>
        </w:rPr>
      </w:pPr>
      <w:r w:rsidRPr="00257A56">
        <w:rPr>
          <w:b/>
          <w:sz w:val="24"/>
          <w:szCs w:val="24"/>
        </w:rPr>
        <w:t>Spolupráce mezi vzdělávacími institucemi a institucemi na trhu práce</w:t>
      </w:r>
      <w:r w:rsidRPr="00257A56">
        <w:rPr>
          <w:sz w:val="24"/>
          <w:szCs w:val="24"/>
        </w:rPr>
        <w:t xml:space="preserve"> - iniciace a</w:t>
      </w:r>
      <w:r w:rsidR="004C67CC">
        <w:rPr>
          <w:sz w:val="24"/>
          <w:szCs w:val="24"/>
        </w:rPr>
        <w:t> </w:t>
      </w:r>
      <w:r w:rsidRPr="00257A56">
        <w:rPr>
          <w:sz w:val="24"/>
          <w:szCs w:val="24"/>
        </w:rPr>
        <w:t>propagace nových a rozvoj (adaptace) stávajících vzdělávacích nabídek a programů, včetně realizace pilotních kursů/vzdělávacích cyklů, vznikající zejména ve spolupráci vzdělávacích zařízení a institucí trhu práce; realizace pracovních stáží a praxí u</w:t>
      </w:r>
      <w:r w:rsidR="004C67CC">
        <w:rPr>
          <w:sz w:val="24"/>
          <w:szCs w:val="24"/>
        </w:rPr>
        <w:t> </w:t>
      </w:r>
      <w:r w:rsidRPr="00257A56">
        <w:rPr>
          <w:sz w:val="24"/>
          <w:szCs w:val="24"/>
        </w:rPr>
        <w:t>ekonomických subjektů, orgánů správy a dalších organizací, u nichž si mohou učni a</w:t>
      </w:r>
      <w:r w:rsidR="004C67CC">
        <w:rPr>
          <w:sz w:val="24"/>
          <w:szCs w:val="24"/>
        </w:rPr>
        <w:t> </w:t>
      </w:r>
      <w:r w:rsidRPr="00257A56">
        <w:rPr>
          <w:sz w:val="24"/>
          <w:szCs w:val="24"/>
        </w:rPr>
        <w:t>studenti zvýšit kvalifikaci a ověřit teoretické znalosti v praxi.</w:t>
      </w:r>
    </w:p>
    <w:p w:rsidR="009E5E0E" w:rsidRPr="00257A56" w:rsidRDefault="009E5E0E" w:rsidP="00DA27A4">
      <w:pPr>
        <w:pStyle w:val="Odstavecseseznamem"/>
        <w:numPr>
          <w:ilvl w:val="0"/>
          <w:numId w:val="10"/>
        </w:numPr>
        <w:autoSpaceDE w:val="0"/>
        <w:autoSpaceDN w:val="0"/>
        <w:adjustRightInd w:val="0"/>
        <w:spacing w:after="0" w:line="240" w:lineRule="auto"/>
        <w:ind w:left="567" w:hanging="283"/>
        <w:jc w:val="both"/>
        <w:rPr>
          <w:b/>
          <w:sz w:val="24"/>
          <w:szCs w:val="24"/>
        </w:rPr>
      </w:pPr>
      <w:r w:rsidRPr="00257A56">
        <w:rPr>
          <w:b/>
          <w:sz w:val="24"/>
          <w:szCs w:val="24"/>
        </w:rPr>
        <w:t xml:space="preserve">Rozvoj jazykového vzdělávání v rámci školského systému - </w:t>
      </w:r>
      <w:r w:rsidRPr="00257A56">
        <w:rPr>
          <w:sz w:val="24"/>
          <w:szCs w:val="24"/>
        </w:rPr>
        <w:t>výuka jazyka zahraničního partnera (češtiny nebo polštiny)</w:t>
      </w:r>
    </w:p>
    <w:p w:rsidR="009E5E0E" w:rsidRPr="00257A56" w:rsidRDefault="009E5E0E" w:rsidP="00257A56">
      <w:pPr>
        <w:autoSpaceDE w:val="0"/>
        <w:autoSpaceDN w:val="0"/>
        <w:adjustRightInd w:val="0"/>
        <w:spacing w:after="0" w:line="240" w:lineRule="auto"/>
        <w:jc w:val="both"/>
        <w:rPr>
          <w:b/>
          <w:sz w:val="24"/>
          <w:szCs w:val="24"/>
        </w:rPr>
      </w:pPr>
    </w:p>
    <w:p w:rsidR="008B4D77" w:rsidRPr="00257A56" w:rsidRDefault="009E5E0E" w:rsidP="00257A56">
      <w:pPr>
        <w:spacing w:after="0" w:line="240" w:lineRule="auto"/>
        <w:jc w:val="both"/>
        <w:rPr>
          <w:sz w:val="24"/>
          <w:szCs w:val="24"/>
        </w:rPr>
      </w:pPr>
      <w:r w:rsidRPr="00257A56">
        <w:rPr>
          <w:b/>
          <w:sz w:val="24"/>
          <w:szCs w:val="24"/>
        </w:rPr>
        <w:t xml:space="preserve">Typy podporovaných projektů a aktivit 4.1 - </w:t>
      </w:r>
      <w:r w:rsidRPr="00257A56">
        <w:rPr>
          <w:sz w:val="24"/>
          <w:szCs w:val="24"/>
        </w:rPr>
        <w:t>Posilování institucionální kapacity orgánů veřejné správy a zúčastněných subjektů a účinné veřejné správy podporou právní a správní spolupráce a spolupráce mezi občany a institucemi.</w:t>
      </w:r>
    </w:p>
    <w:p w:rsidR="009E5E0E" w:rsidRPr="00257A56" w:rsidRDefault="009E5E0E" w:rsidP="00DA27A4">
      <w:pPr>
        <w:pStyle w:val="Odstavecseseznamem"/>
        <w:numPr>
          <w:ilvl w:val="0"/>
          <w:numId w:val="11"/>
        </w:numPr>
        <w:spacing w:after="0" w:line="240" w:lineRule="auto"/>
        <w:ind w:left="567" w:hanging="283"/>
        <w:jc w:val="both"/>
        <w:rPr>
          <w:b/>
          <w:sz w:val="24"/>
          <w:szCs w:val="24"/>
        </w:rPr>
      </w:pPr>
      <w:r w:rsidRPr="00257A56">
        <w:rPr>
          <w:b/>
          <w:sz w:val="24"/>
          <w:szCs w:val="24"/>
        </w:rPr>
        <w:t>Opatření směřující k posilování integrace na lokální úrovni, spolupráce občanské společnosti a další aktivity přispívající ke kohezi na lokální úrovni</w:t>
      </w:r>
    </w:p>
    <w:p w:rsidR="009E5E0E" w:rsidRPr="00257A56" w:rsidRDefault="009E5E0E" w:rsidP="00DA27A4">
      <w:pPr>
        <w:pStyle w:val="Odstavecseseznamem"/>
        <w:numPr>
          <w:ilvl w:val="0"/>
          <w:numId w:val="11"/>
        </w:numPr>
        <w:spacing w:after="0" w:line="240" w:lineRule="auto"/>
        <w:ind w:left="567" w:hanging="283"/>
        <w:jc w:val="both"/>
        <w:rPr>
          <w:b/>
          <w:sz w:val="24"/>
          <w:szCs w:val="24"/>
        </w:rPr>
      </w:pPr>
      <w:r w:rsidRPr="00257A56">
        <w:rPr>
          <w:b/>
          <w:sz w:val="24"/>
          <w:szCs w:val="24"/>
        </w:rPr>
        <w:t>Rozvoj spolupráce institucí veřejné správy</w:t>
      </w:r>
    </w:p>
    <w:p w:rsidR="009E5E0E" w:rsidRPr="00257A56" w:rsidRDefault="009E5E0E" w:rsidP="00DA27A4">
      <w:pPr>
        <w:pStyle w:val="Odstavecseseznamem"/>
        <w:numPr>
          <w:ilvl w:val="0"/>
          <w:numId w:val="11"/>
        </w:numPr>
        <w:spacing w:after="0" w:line="240" w:lineRule="auto"/>
        <w:ind w:left="567" w:hanging="283"/>
        <w:jc w:val="both"/>
        <w:rPr>
          <w:b/>
          <w:sz w:val="24"/>
          <w:szCs w:val="24"/>
        </w:rPr>
      </w:pPr>
      <w:r w:rsidRPr="00257A56">
        <w:rPr>
          <w:b/>
          <w:sz w:val="24"/>
          <w:szCs w:val="24"/>
        </w:rPr>
        <w:t>Vytváření a rozvoj přeshraničních kooperačních sítí, včetně spolupráce NNO a</w:t>
      </w:r>
      <w:r w:rsidR="004C67CC">
        <w:rPr>
          <w:b/>
          <w:sz w:val="24"/>
          <w:szCs w:val="24"/>
        </w:rPr>
        <w:t> </w:t>
      </w:r>
      <w:r w:rsidRPr="00257A56">
        <w:rPr>
          <w:b/>
          <w:sz w:val="24"/>
          <w:szCs w:val="24"/>
        </w:rPr>
        <w:t>sociálních a hospodářských partnerů</w:t>
      </w:r>
      <w:r w:rsidRPr="00257A56">
        <w:rPr>
          <w:sz w:val="24"/>
          <w:szCs w:val="24"/>
        </w:rPr>
        <w:t xml:space="preserve"> - realizace spolupráce samospráv a komunit v</w:t>
      </w:r>
      <w:r w:rsidR="004C67CC">
        <w:rPr>
          <w:sz w:val="24"/>
          <w:szCs w:val="24"/>
        </w:rPr>
        <w:t> </w:t>
      </w:r>
      <w:r w:rsidRPr="00257A56">
        <w:rPr>
          <w:sz w:val="24"/>
          <w:szCs w:val="24"/>
        </w:rPr>
        <w:t>oblastech jako je spolupráce mládeže, aktivity zaměřené na mládež (včetně osvětových aktivit), společensko-kulturní aktivity přispívající ke vzájemnému poznání a porozumění apod.;  kooperační aktivity směřující k upevňování společné identity; společné plánování rozvoje dopravní sítě a koordinace investic do silniční infrastruktury, včetně spolupráce ve vývoji environmentálně příznivých a nízkouhlíkových dopravních systémů v</w:t>
      </w:r>
      <w:r w:rsidR="004C67CC">
        <w:rPr>
          <w:sz w:val="24"/>
          <w:szCs w:val="24"/>
        </w:rPr>
        <w:t> </w:t>
      </w:r>
      <w:r w:rsidRPr="00257A56">
        <w:rPr>
          <w:sz w:val="24"/>
          <w:szCs w:val="24"/>
        </w:rPr>
        <w:t>příhraničním území;  spolupráce v oblasti ochrany přírody a krajiny (společné programy ochrany, osvěty i vzdělávání obyvatel apod.); spolupráce a budování společných administrativních kapacit a realizace osvětových opatření v oblasti ochrany klimatu, konkrétně například: spolupráce a výměna zkušeností v oblasti přizpůsobení se</w:t>
      </w:r>
      <w:r w:rsidR="00D262BA">
        <w:rPr>
          <w:sz w:val="24"/>
          <w:szCs w:val="24"/>
        </w:rPr>
        <w:t> </w:t>
      </w:r>
      <w:r w:rsidRPr="00257A56">
        <w:rPr>
          <w:sz w:val="24"/>
          <w:szCs w:val="24"/>
        </w:rPr>
        <w:t xml:space="preserve">klimatickým změnám (vč. společného koncepčního přístupu k zavádění prvků zelené infrastruktury), efektivní hospodaření s energiemi, udržitelná doprava, udržitelný územní rozvoj apod.; spolupráce v oblasti územního plánování a využití území; </w:t>
      </w:r>
      <w:r w:rsidRPr="00257A56">
        <w:rPr>
          <w:sz w:val="24"/>
          <w:szCs w:val="24"/>
        </w:rPr>
        <w:lastRenderedPageBreak/>
        <w:t>spolupráce institucí působících na trhu práce; realizace společných aktivit v oblasti veřejných služeb celospolečenského významu</w:t>
      </w:r>
    </w:p>
    <w:p w:rsidR="009E5E0E" w:rsidRPr="00257A56" w:rsidRDefault="009E5E0E" w:rsidP="00257A56">
      <w:pPr>
        <w:spacing w:after="0" w:line="240" w:lineRule="auto"/>
        <w:jc w:val="both"/>
        <w:rPr>
          <w:b/>
          <w:sz w:val="24"/>
          <w:szCs w:val="24"/>
        </w:rPr>
      </w:pPr>
    </w:p>
    <w:p w:rsidR="009E5E0E" w:rsidRPr="00257A56" w:rsidRDefault="009E5E0E" w:rsidP="00257A56">
      <w:pPr>
        <w:spacing w:after="0" w:line="240" w:lineRule="auto"/>
        <w:jc w:val="both"/>
        <w:rPr>
          <w:b/>
          <w:sz w:val="24"/>
          <w:szCs w:val="24"/>
        </w:rPr>
      </w:pPr>
      <w:r w:rsidRPr="00257A56">
        <w:rPr>
          <w:b/>
          <w:sz w:val="24"/>
          <w:szCs w:val="24"/>
        </w:rPr>
        <w:t xml:space="preserve">Typy podporovaných projektů a aktivit 5.1 – Technická </w:t>
      </w:r>
      <w:r w:rsidR="00257A56" w:rsidRPr="00257A56">
        <w:rPr>
          <w:b/>
          <w:sz w:val="24"/>
          <w:szCs w:val="24"/>
        </w:rPr>
        <w:t xml:space="preserve">pomoc - </w:t>
      </w:r>
      <w:r w:rsidRPr="00257A56">
        <w:rPr>
          <w:sz w:val="24"/>
          <w:szCs w:val="24"/>
        </w:rPr>
        <w:t>není relevantní</w:t>
      </w:r>
    </w:p>
    <w:p w:rsidR="008B4D77" w:rsidRPr="00257A56" w:rsidRDefault="008B4D77" w:rsidP="008B4D77">
      <w:pPr>
        <w:pStyle w:val="Odstavecseseznamem"/>
        <w:spacing w:after="0" w:line="240" w:lineRule="auto"/>
        <w:ind w:left="284"/>
        <w:jc w:val="both"/>
        <w:rPr>
          <w:sz w:val="24"/>
          <w:szCs w:val="24"/>
        </w:rPr>
      </w:pPr>
    </w:p>
    <w:p w:rsidR="00DE6703" w:rsidRPr="00257A56" w:rsidRDefault="00DE6703" w:rsidP="00E911D4">
      <w:pPr>
        <w:spacing w:after="0"/>
        <w:rPr>
          <w:rFonts w:cs="Arial"/>
          <w:b/>
          <w:color w:val="231F20"/>
          <w:sz w:val="24"/>
          <w:szCs w:val="24"/>
        </w:rPr>
      </w:pPr>
      <w:r w:rsidRPr="00257A56">
        <w:rPr>
          <w:rFonts w:cs="Arial"/>
          <w:b/>
          <w:color w:val="231F20"/>
          <w:sz w:val="24"/>
          <w:szCs w:val="24"/>
        </w:rPr>
        <w:t>Oprávněné území ke spolupráci:</w:t>
      </w:r>
    </w:p>
    <w:p w:rsidR="00DE6703" w:rsidRPr="00257A56" w:rsidRDefault="00DE6703" w:rsidP="00E911D4">
      <w:pPr>
        <w:spacing w:after="0" w:line="240" w:lineRule="auto"/>
        <w:rPr>
          <w:rFonts w:cs="Arial"/>
          <w:color w:val="231F20"/>
          <w:sz w:val="24"/>
          <w:szCs w:val="24"/>
        </w:rPr>
      </w:pPr>
      <w:r w:rsidRPr="00257A56">
        <w:rPr>
          <w:noProof/>
          <w:sz w:val="24"/>
          <w:szCs w:val="24"/>
          <w:lang w:eastAsia="cs-CZ"/>
        </w:rPr>
        <w:drawing>
          <wp:inline distT="0" distB="0" distL="0" distR="0" wp14:anchorId="3B84AC67" wp14:editId="6BD6D0F2">
            <wp:extent cx="6120130" cy="4324708"/>
            <wp:effectExtent l="0" t="0" r="0" b="0"/>
            <wp:docPr id="9" name="Obrázek 9" descr="http://www.strukturalni-fondy.cz/getmedia/c68e3c78-88c3-45c6-b069-e8ac15845998/Polsko-dotacni-uzemi.jpg?width=650&amp;height=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ukturalni-fondy.cz/getmedia/c68e3c78-88c3-45c6-b069-e8ac15845998/Polsko-dotacni-uzemi.jpg?width=650&amp;height=4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324708"/>
                    </a:xfrm>
                    <a:prstGeom prst="rect">
                      <a:avLst/>
                    </a:prstGeom>
                    <a:noFill/>
                    <a:ln>
                      <a:noFill/>
                    </a:ln>
                  </pic:spPr>
                </pic:pic>
              </a:graphicData>
            </a:graphic>
          </wp:inline>
        </w:drawing>
      </w:r>
    </w:p>
    <w:p w:rsidR="00E911D4" w:rsidRPr="00257A56" w:rsidRDefault="00E911D4" w:rsidP="00E911D4">
      <w:pPr>
        <w:spacing w:after="0" w:line="240" w:lineRule="auto"/>
        <w:rPr>
          <w:rFonts w:cs="Arial"/>
          <w:color w:val="231F20"/>
          <w:sz w:val="24"/>
          <w:szCs w:val="24"/>
        </w:rPr>
      </w:pPr>
      <w:r w:rsidRPr="00257A56">
        <w:rPr>
          <w:rFonts w:cs="Arial"/>
          <w:color w:val="231F20"/>
          <w:sz w:val="24"/>
          <w:szCs w:val="24"/>
        </w:rPr>
        <w:t>Zdroj: strukturální fondy</w:t>
      </w:r>
    </w:p>
    <w:p w:rsidR="00E911D4" w:rsidRPr="00257A56" w:rsidRDefault="00E911D4" w:rsidP="00E911D4">
      <w:pPr>
        <w:spacing w:after="0" w:line="240" w:lineRule="auto"/>
        <w:rPr>
          <w:rFonts w:cs="Arial"/>
          <w:color w:val="231F20"/>
          <w:sz w:val="24"/>
          <w:szCs w:val="24"/>
        </w:rPr>
      </w:pPr>
    </w:p>
    <w:p w:rsidR="00E911D4" w:rsidRPr="00257A56" w:rsidRDefault="00E911D4" w:rsidP="00E911D4">
      <w:pPr>
        <w:spacing w:after="0" w:line="240" w:lineRule="auto"/>
        <w:rPr>
          <w:rFonts w:cs="Arial"/>
          <w:b/>
          <w:color w:val="231F20"/>
          <w:sz w:val="24"/>
          <w:szCs w:val="24"/>
        </w:rPr>
      </w:pPr>
      <w:r w:rsidRPr="00257A56">
        <w:rPr>
          <w:rFonts w:cs="Arial"/>
          <w:b/>
          <w:color w:val="231F20"/>
          <w:sz w:val="24"/>
          <w:szCs w:val="24"/>
        </w:rPr>
        <w:t>Příjemci podpory:</w:t>
      </w:r>
    </w:p>
    <w:p w:rsidR="00E911D4" w:rsidRPr="00257A56" w:rsidRDefault="00E911D4" w:rsidP="00DA27A4">
      <w:pPr>
        <w:pStyle w:val="Odstavecseseznamem"/>
        <w:numPr>
          <w:ilvl w:val="0"/>
          <w:numId w:val="4"/>
        </w:numPr>
        <w:spacing w:after="0" w:line="240" w:lineRule="auto"/>
        <w:ind w:left="284" w:hanging="142"/>
        <w:rPr>
          <w:rFonts w:cs="Arial"/>
          <w:b/>
          <w:color w:val="231F20"/>
          <w:sz w:val="24"/>
          <w:szCs w:val="24"/>
        </w:rPr>
      </w:pPr>
      <w:r w:rsidRPr="00257A56">
        <w:rPr>
          <w:rFonts w:cs="Arial"/>
          <w:color w:val="231F20"/>
          <w:sz w:val="24"/>
          <w:szCs w:val="24"/>
        </w:rPr>
        <w:t>orgány veřejné správy a jejich svazky a sdružení;</w:t>
      </w:r>
    </w:p>
    <w:p w:rsidR="00E911D4" w:rsidRPr="00257A56" w:rsidRDefault="00E911D4" w:rsidP="00DA27A4">
      <w:pPr>
        <w:pStyle w:val="Odstavecseseznamem"/>
        <w:numPr>
          <w:ilvl w:val="0"/>
          <w:numId w:val="4"/>
        </w:numPr>
        <w:spacing w:after="0" w:line="240" w:lineRule="auto"/>
        <w:ind w:left="284" w:hanging="142"/>
        <w:rPr>
          <w:rFonts w:cs="Arial"/>
          <w:b/>
          <w:color w:val="231F20"/>
          <w:sz w:val="24"/>
          <w:szCs w:val="24"/>
        </w:rPr>
      </w:pPr>
      <w:r w:rsidRPr="00257A56">
        <w:rPr>
          <w:rFonts w:cs="Arial"/>
          <w:color w:val="231F20"/>
          <w:sz w:val="24"/>
          <w:szCs w:val="24"/>
        </w:rPr>
        <w:t>organizace zřizované a zakládané orgány veřejné správy;</w:t>
      </w:r>
    </w:p>
    <w:p w:rsidR="00E911D4" w:rsidRPr="00257A56" w:rsidRDefault="00E911D4" w:rsidP="00DA27A4">
      <w:pPr>
        <w:pStyle w:val="Odstavecseseznamem"/>
        <w:numPr>
          <w:ilvl w:val="0"/>
          <w:numId w:val="4"/>
        </w:numPr>
        <w:spacing w:after="0" w:line="240" w:lineRule="auto"/>
        <w:ind w:left="284" w:hanging="142"/>
        <w:rPr>
          <w:rFonts w:cs="Arial"/>
          <w:b/>
          <w:color w:val="231F20"/>
          <w:sz w:val="24"/>
          <w:szCs w:val="24"/>
        </w:rPr>
      </w:pPr>
      <w:r w:rsidRPr="00257A56">
        <w:rPr>
          <w:rFonts w:cs="Arial"/>
          <w:color w:val="231F20"/>
          <w:sz w:val="24"/>
          <w:szCs w:val="24"/>
        </w:rPr>
        <w:t>vzdělávací instituce včetně vysokých škol;</w:t>
      </w:r>
    </w:p>
    <w:p w:rsidR="00E911D4" w:rsidRPr="00257A56" w:rsidRDefault="00E911D4" w:rsidP="00DA27A4">
      <w:pPr>
        <w:pStyle w:val="Odstavecseseznamem"/>
        <w:numPr>
          <w:ilvl w:val="0"/>
          <w:numId w:val="4"/>
        </w:numPr>
        <w:spacing w:after="0" w:line="240" w:lineRule="auto"/>
        <w:ind w:left="284" w:hanging="142"/>
        <w:rPr>
          <w:rFonts w:cs="Arial"/>
          <w:b/>
          <w:color w:val="231F20"/>
          <w:sz w:val="24"/>
          <w:szCs w:val="24"/>
        </w:rPr>
      </w:pPr>
      <w:r w:rsidRPr="00257A56">
        <w:rPr>
          <w:rFonts w:cs="Arial"/>
          <w:color w:val="231F20"/>
          <w:sz w:val="24"/>
          <w:szCs w:val="24"/>
        </w:rPr>
        <w:t>hospodářské a profesní komory;</w:t>
      </w:r>
    </w:p>
    <w:p w:rsidR="00E911D4" w:rsidRPr="00257A56" w:rsidRDefault="00E911D4" w:rsidP="00DA27A4">
      <w:pPr>
        <w:pStyle w:val="Odstavecseseznamem"/>
        <w:numPr>
          <w:ilvl w:val="0"/>
          <w:numId w:val="4"/>
        </w:numPr>
        <w:spacing w:after="0" w:line="240" w:lineRule="auto"/>
        <w:ind w:left="284" w:hanging="142"/>
        <w:rPr>
          <w:rFonts w:cs="Arial"/>
          <w:b/>
          <w:color w:val="231F20"/>
          <w:sz w:val="24"/>
          <w:szCs w:val="24"/>
        </w:rPr>
      </w:pPr>
      <w:r w:rsidRPr="00257A56">
        <w:rPr>
          <w:rFonts w:cs="Arial"/>
          <w:color w:val="231F20"/>
          <w:sz w:val="24"/>
          <w:szCs w:val="24"/>
        </w:rPr>
        <w:t>svazy a sdružení;</w:t>
      </w:r>
    </w:p>
    <w:p w:rsidR="00E911D4" w:rsidRPr="00257A56" w:rsidRDefault="00E911D4" w:rsidP="00DA27A4">
      <w:pPr>
        <w:pStyle w:val="Odstavecseseznamem"/>
        <w:numPr>
          <w:ilvl w:val="0"/>
          <w:numId w:val="4"/>
        </w:numPr>
        <w:spacing w:after="0" w:line="240" w:lineRule="auto"/>
        <w:ind w:left="284" w:hanging="142"/>
        <w:rPr>
          <w:rFonts w:cs="Arial"/>
          <w:b/>
          <w:color w:val="231F20"/>
          <w:sz w:val="24"/>
          <w:szCs w:val="24"/>
        </w:rPr>
      </w:pPr>
      <w:r w:rsidRPr="00257A56">
        <w:rPr>
          <w:rFonts w:cs="Arial"/>
          <w:color w:val="231F20"/>
          <w:sz w:val="24"/>
          <w:szCs w:val="24"/>
        </w:rPr>
        <w:t>asociace a sdružení působící v oblasti cestovního ruchu;</w:t>
      </w:r>
    </w:p>
    <w:p w:rsidR="00E911D4" w:rsidRPr="00257A56" w:rsidRDefault="00E911D4" w:rsidP="00DA27A4">
      <w:pPr>
        <w:pStyle w:val="Odstavecseseznamem"/>
        <w:numPr>
          <w:ilvl w:val="0"/>
          <w:numId w:val="4"/>
        </w:numPr>
        <w:spacing w:after="0" w:line="240" w:lineRule="auto"/>
        <w:ind w:left="284" w:hanging="142"/>
        <w:rPr>
          <w:rFonts w:cs="Arial"/>
          <w:b/>
          <w:color w:val="231F20"/>
          <w:sz w:val="24"/>
          <w:szCs w:val="24"/>
        </w:rPr>
      </w:pPr>
      <w:r w:rsidRPr="00257A56">
        <w:rPr>
          <w:rFonts w:cs="Arial"/>
          <w:color w:val="231F20"/>
          <w:sz w:val="24"/>
          <w:szCs w:val="24"/>
        </w:rPr>
        <w:t>církve a náboženské spolky;</w:t>
      </w:r>
    </w:p>
    <w:p w:rsidR="00E911D4" w:rsidRPr="00257A56" w:rsidRDefault="00E911D4" w:rsidP="00DA27A4">
      <w:pPr>
        <w:pStyle w:val="Odstavecseseznamem"/>
        <w:numPr>
          <w:ilvl w:val="0"/>
          <w:numId w:val="4"/>
        </w:numPr>
        <w:spacing w:after="0" w:line="240" w:lineRule="auto"/>
        <w:ind w:left="284" w:hanging="142"/>
        <w:rPr>
          <w:rFonts w:cs="Arial"/>
          <w:b/>
          <w:color w:val="231F20"/>
          <w:sz w:val="24"/>
          <w:szCs w:val="24"/>
        </w:rPr>
      </w:pPr>
      <w:r w:rsidRPr="00257A56">
        <w:rPr>
          <w:rFonts w:cs="Arial"/>
          <w:color w:val="231F20"/>
          <w:sz w:val="24"/>
          <w:szCs w:val="24"/>
        </w:rPr>
        <w:t>nestátní neziskové organizace;</w:t>
      </w:r>
    </w:p>
    <w:p w:rsidR="00E911D4" w:rsidRPr="00257A56" w:rsidRDefault="00E911D4" w:rsidP="00DA27A4">
      <w:pPr>
        <w:pStyle w:val="Odstavecseseznamem"/>
        <w:numPr>
          <w:ilvl w:val="0"/>
          <w:numId w:val="4"/>
        </w:numPr>
        <w:spacing w:after="0" w:line="240" w:lineRule="auto"/>
        <w:ind w:left="284" w:hanging="142"/>
        <w:rPr>
          <w:rFonts w:cs="Arial"/>
          <w:b/>
          <w:color w:val="231F20"/>
          <w:sz w:val="24"/>
          <w:szCs w:val="24"/>
        </w:rPr>
      </w:pPr>
      <w:r w:rsidRPr="00257A56">
        <w:rPr>
          <w:rFonts w:cs="Arial"/>
          <w:color w:val="231F20"/>
          <w:sz w:val="24"/>
          <w:szCs w:val="24"/>
        </w:rPr>
        <w:t>Evropské seskupení pro územní spolupráci</w:t>
      </w:r>
      <w:r w:rsidRPr="00257A56">
        <w:rPr>
          <w:rFonts w:cs="Arial"/>
          <w:b/>
          <w:color w:val="231F20"/>
          <w:sz w:val="24"/>
          <w:szCs w:val="24"/>
        </w:rPr>
        <w:t>.</w:t>
      </w:r>
    </w:p>
    <w:p w:rsidR="00E911D4" w:rsidRPr="00257A56" w:rsidRDefault="00E911D4" w:rsidP="008B4D77">
      <w:pPr>
        <w:rPr>
          <w:sz w:val="24"/>
          <w:szCs w:val="24"/>
        </w:rPr>
      </w:pPr>
    </w:p>
    <w:tbl>
      <w:tblPr>
        <w:tblStyle w:val="Mkatabulky"/>
        <w:tblW w:w="0" w:type="auto"/>
        <w:tblInd w:w="108" w:type="dxa"/>
        <w:tblLook w:val="04A0" w:firstRow="1" w:lastRow="0" w:firstColumn="1" w:lastColumn="0" w:noHBand="0" w:noVBand="1"/>
      </w:tblPr>
      <w:tblGrid>
        <w:gridCol w:w="1843"/>
        <w:gridCol w:w="7827"/>
      </w:tblGrid>
      <w:tr w:rsidR="00E911D4" w:rsidRPr="00257A56" w:rsidTr="003B6303">
        <w:trPr>
          <w:trHeight w:val="510"/>
        </w:trPr>
        <w:tc>
          <w:tcPr>
            <w:tcW w:w="1843" w:type="dxa"/>
            <w:vAlign w:val="center"/>
          </w:tcPr>
          <w:p w:rsidR="00E911D4" w:rsidRPr="00257A56" w:rsidRDefault="00E911D4" w:rsidP="003B6303">
            <w:pPr>
              <w:suppressAutoHyphens/>
              <w:rPr>
                <w:rFonts w:eastAsia="Times New Roman" w:cs="Arial"/>
                <w:bCs/>
                <w:sz w:val="24"/>
                <w:szCs w:val="24"/>
                <w:lang w:eastAsia="cs-CZ"/>
              </w:rPr>
            </w:pPr>
            <w:r w:rsidRPr="00257A56">
              <w:rPr>
                <w:rFonts w:eastAsia="Times New Roman" w:cs="Arial"/>
                <w:bCs/>
                <w:sz w:val="24"/>
                <w:szCs w:val="24"/>
                <w:lang w:eastAsia="cs-CZ"/>
              </w:rPr>
              <w:t>Aktuální výzvy</w:t>
            </w:r>
          </w:p>
        </w:tc>
        <w:tc>
          <w:tcPr>
            <w:tcW w:w="7827" w:type="dxa"/>
            <w:vAlign w:val="center"/>
          </w:tcPr>
          <w:p w:rsidR="00E911D4" w:rsidRPr="00257A56" w:rsidRDefault="000F7FD9" w:rsidP="003B6303">
            <w:pPr>
              <w:suppressAutoHyphens/>
              <w:rPr>
                <w:rFonts w:eastAsia="Times New Roman" w:cs="Arial"/>
                <w:bCs/>
                <w:sz w:val="24"/>
                <w:szCs w:val="24"/>
                <w:lang w:eastAsia="cs-CZ"/>
              </w:rPr>
            </w:pPr>
            <w:r w:rsidRPr="00257A56">
              <w:rPr>
                <w:rFonts w:eastAsia="Times New Roman" w:cs="Times New Roman"/>
                <w:sz w:val="24"/>
                <w:szCs w:val="24"/>
                <w:lang w:eastAsia="cs-CZ"/>
              </w:rPr>
              <w:t>září 2015</w:t>
            </w:r>
          </w:p>
        </w:tc>
      </w:tr>
      <w:tr w:rsidR="00E911D4" w:rsidRPr="00257A56" w:rsidTr="003B6303">
        <w:trPr>
          <w:trHeight w:val="510"/>
        </w:trPr>
        <w:tc>
          <w:tcPr>
            <w:tcW w:w="1843" w:type="dxa"/>
            <w:vAlign w:val="center"/>
          </w:tcPr>
          <w:p w:rsidR="00E911D4" w:rsidRPr="00257A56" w:rsidRDefault="00E911D4" w:rsidP="003B6303">
            <w:pPr>
              <w:suppressAutoHyphens/>
              <w:rPr>
                <w:rFonts w:eastAsia="Times New Roman" w:cs="Arial"/>
                <w:bCs/>
                <w:sz w:val="24"/>
                <w:szCs w:val="24"/>
                <w:lang w:eastAsia="cs-CZ"/>
              </w:rPr>
            </w:pPr>
            <w:r w:rsidRPr="00257A56">
              <w:rPr>
                <w:rFonts w:eastAsia="Times New Roman" w:cs="Arial"/>
                <w:bCs/>
                <w:sz w:val="24"/>
                <w:szCs w:val="24"/>
                <w:lang w:eastAsia="cs-CZ"/>
              </w:rPr>
              <w:t>Harmonogram výzev</w:t>
            </w:r>
          </w:p>
        </w:tc>
        <w:tc>
          <w:tcPr>
            <w:tcW w:w="7827" w:type="dxa"/>
            <w:vAlign w:val="center"/>
          </w:tcPr>
          <w:p w:rsidR="00E911D4" w:rsidRPr="00257A56" w:rsidRDefault="00BE361B" w:rsidP="003B6303">
            <w:pPr>
              <w:shd w:val="clear" w:color="auto" w:fill="FFFFFF"/>
              <w:rPr>
                <w:rFonts w:eastAsia="Times New Roman" w:cs="Times New Roman"/>
                <w:sz w:val="24"/>
                <w:szCs w:val="24"/>
                <w:lang w:eastAsia="cs-CZ"/>
              </w:rPr>
            </w:pPr>
            <w:r w:rsidRPr="00257A56">
              <w:rPr>
                <w:rFonts w:eastAsia="Times New Roman" w:cs="Times New Roman"/>
                <w:sz w:val="24"/>
                <w:szCs w:val="24"/>
                <w:lang w:eastAsia="cs-CZ"/>
              </w:rPr>
              <w:t>není</w:t>
            </w:r>
          </w:p>
        </w:tc>
      </w:tr>
      <w:tr w:rsidR="00E911D4" w:rsidRPr="00257A56" w:rsidTr="003B6303">
        <w:trPr>
          <w:trHeight w:val="510"/>
        </w:trPr>
        <w:tc>
          <w:tcPr>
            <w:tcW w:w="1843" w:type="dxa"/>
            <w:vAlign w:val="center"/>
          </w:tcPr>
          <w:p w:rsidR="00E911D4" w:rsidRPr="00257A56" w:rsidRDefault="00E911D4" w:rsidP="003B6303">
            <w:pPr>
              <w:suppressAutoHyphens/>
              <w:rPr>
                <w:rFonts w:eastAsia="Times New Roman" w:cs="Arial"/>
                <w:bCs/>
                <w:sz w:val="24"/>
                <w:szCs w:val="24"/>
                <w:lang w:eastAsia="cs-CZ"/>
              </w:rPr>
            </w:pPr>
            <w:r w:rsidRPr="00257A56">
              <w:rPr>
                <w:rFonts w:eastAsia="Times New Roman" w:cs="Arial"/>
                <w:bCs/>
                <w:sz w:val="24"/>
                <w:szCs w:val="24"/>
                <w:lang w:eastAsia="cs-CZ"/>
              </w:rPr>
              <w:lastRenderedPageBreak/>
              <w:t>Webové stránky</w:t>
            </w:r>
          </w:p>
        </w:tc>
        <w:tc>
          <w:tcPr>
            <w:tcW w:w="7827" w:type="dxa"/>
            <w:vAlign w:val="center"/>
          </w:tcPr>
          <w:p w:rsidR="00E911D4" w:rsidRPr="00257A56" w:rsidRDefault="000F7FD9" w:rsidP="003B6303">
            <w:pPr>
              <w:shd w:val="clear" w:color="auto" w:fill="FFFFFF"/>
              <w:rPr>
                <w:rFonts w:eastAsia="Times New Roman" w:cs="Times New Roman"/>
                <w:sz w:val="24"/>
                <w:szCs w:val="24"/>
                <w:lang w:eastAsia="cs-CZ"/>
              </w:rPr>
            </w:pPr>
            <w:r w:rsidRPr="00257A56">
              <w:rPr>
                <w:rFonts w:eastAsia="Times New Roman" w:cs="Times New Roman"/>
                <w:sz w:val="24"/>
                <w:szCs w:val="24"/>
                <w:lang w:eastAsia="cs-CZ"/>
              </w:rPr>
              <w:t>http://www.cz-pl.eu/</w:t>
            </w:r>
          </w:p>
        </w:tc>
      </w:tr>
    </w:tbl>
    <w:p w:rsidR="00E911D4" w:rsidRPr="00257A56" w:rsidRDefault="000F7FD9" w:rsidP="000F7FD9">
      <w:pPr>
        <w:tabs>
          <w:tab w:val="left" w:pos="5604"/>
        </w:tabs>
        <w:rPr>
          <w:sz w:val="24"/>
          <w:szCs w:val="24"/>
        </w:rPr>
      </w:pPr>
      <w:r w:rsidRPr="00257A56">
        <w:rPr>
          <w:sz w:val="24"/>
          <w:szCs w:val="24"/>
        </w:rPr>
        <w:tab/>
      </w:r>
    </w:p>
    <w:p w:rsidR="00E911D4" w:rsidRPr="00257A56" w:rsidRDefault="00E911D4" w:rsidP="00E911D4">
      <w:pPr>
        <w:ind w:left="142"/>
        <w:rPr>
          <w:sz w:val="24"/>
          <w:szCs w:val="24"/>
        </w:rPr>
      </w:pPr>
    </w:p>
    <w:p w:rsidR="00F9123B" w:rsidRDefault="00352770" w:rsidP="005B4F17">
      <w:pPr>
        <w:pStyle w:val="Nadpis3"/>
      </w:pPr>
      <w:bookmarkStart w:id="7" w:name="_Toc429122021"/>
      <w:r w:rsidRPr="00257A56">
        <w:t>Rakousko – Česká republika</w:t>
      </w:r>
      <w:bookmarkEnd w:id="7"/>
    </w:p>
    <w:p w:rsidR="00DA741B" w:rsidRPr="00DA741B" w:rsidRDefault="00DA741B" w:rsidP="00DA741B">
      <w:r w:rsidRPr="00332616">
        <w:rPr>
          <w:sz w:val="24"/>
          <w:szCs w:val="24"/>
        </w:rPr>
        <w:t>Prioritou programu spolupráce Rakousko – Česká republika je posílení udržitelného inovativního ekonomického rozvoje programového území v </w:t>
      </w:r>
      <w:proofErr w:type="spellStart"/>
      <w:r w:rsidRPr="00332616">
        <w:rPr>
          <w:sz w:val="24"/>
          <w:szCs w:val="24"/>
        </w:rPr>
        <w:t>přehraniční</w:t>
      </w:r>
      <w:proofErr w:type="spellEnd"/>
      <w:r w:rsidRPr="00332616">
        <w:rPr>
          <w:sz w:val="24"/>
          <w:szCs w:val="24"/>
        </w:rPr>
        <w:t xml:space="preserve"> dimenzi. Na základě zjištěných potřeb v programovém území byly stanoveny tematické cíle, z nichž byly určeny čtyři prioritní osy a jejich investiční priority, které budou v Programu podporovány. Pátá prioritní osa, Technická pomoc, je určena pro zajištění administrace Programu.</w:t>
      </w:r>
    </w:p>
    <w:tbl>
      <w:tblPr>
        <w:tblStyle w:val="Mkatabulky"/>
        <w:tblW w:w="4891" w:type="pct"/>
        <w:tblInd w:w="108" w:type="dxa"/>
        <w:tblLook w:val="04A0" w:firstRow="1" w:lastRow="0" w:firstColumn="1" w:lastColumn="0" w:noHBand="0" w:noVBand="1"/>
      </w:tblPr>
      <w:tblGrid>
        <w:gridCol w:w="3073"/>
        <w:gridCol w:w="6567"/>
      </w:tblGrid>
      <w:tr w:rsidR="00DE6703" w:rsidRPr="00257A56" w:rsidTr="003B6303">
        <w:trPr>
          <w:trHeight w:val="510"/>
        </w:trPr>
        <w:tc>
          <w:tcPr>
            <w:tcW w:w="1594" w:type="pct"/>
            <w:vAlign w:val="center"/>
          </w:tcPr>
          <w:p w:rsidR="00DE6703" w:rsidRPr="00257A56" w:rsidRDefault="00DE6703" w:rsidP="003B6303">
            <w:pPr>
              <w:rPr>
                <w:rFonts w:eastAsia="Times New Roman" w:cs="Times New Roman"/>
                <w:sz w:val="24"/>
                <w:szCs w:val="24"/>
                <w:lang w:eastAsia="cs-CZ"/>
              </w:rPr>
            </w:pPr>
            <w:r w:rsidRPr="00257A56">
              <w:rPr>
                <w:rFonts w:eastAsia="Times New Roman" w:cs="Times New Roman"/>
                <w:sz w:val="24"/>
                <w:szCs w:val="24"/>
                <w:lang w:eastAsia="cs-CZ"/>
              </w:rPr>
              <w:t>Gesce</w:t>
            </w:r>
          </w:p>
        </w:tc>
        <w:tc>
          <w:tcPr>
            <w:tcW w:w="3406" w:type="pct"/>
            <w:vAlign w:val="center"/>
          </w:tcPr>
          <w:p w:rsidR="00DE6703" w:rsidRPr="00257A56" w:rsidRDefault="00DA741B" w:rsidP="003B6303">
            <w:pPr>
              <w:rPr>
                <w:rFonts w:eastAsia="Times New Roman" w:cs="Times New Roman"/>
                <w:sz w:val="24"/>
                <w:szCs w:val="24"/>
                <w:lang w:eastAsia="cs-CZ"/>
              </w:rPr>
            </w:pPr>
            <w:r>
              <w:rPr>
                <w:rFonts w:eastAsia="Times New Roman" w:cs="Times New Roman"/>
                <w:sz w:val="24"/>
                <w:szCs w:val="24"/>
                <w:lang w:eastAsia="cs-CZ"/>
              </w:rPr>
              <w:t>Ministerstvo pro místní rozvoj</w:t>
            </w:r>
          </w:p>
        </w:tc>
      </w:tr>
      <w:tr w:rsidR="00DE6703" w:rsidRPr="00257A56" w:rsidTr="003B6303">
        <w:trPr>
          <w:trHeight w:val="510"/>
        </w:trPr>
        <w:tc>
          <w:tcPr>
            <w:tcW w:w="1594" w:type="pct"/>
            <w:vAlign w:val="center"/>
          </w:tcPr>
          <w:p w:rsidR="00DE6703" w:rsidRPr="00257A56" w:rsidRDefault="00DE6703" w:rsidP="003B6303">
            <w:pPr>
              <w:rPr>
                <w:rFonts w:eastAsia="Times New Roman" w:cs="Times New Roman"/>
                <w:sz w:val="24"/>
                <w:szCs w:val="24"/>
                <w:lang w:eastAsia="cs-CZ"/>
              </w:rPr>
            </w:pPr>
            <w:r w:rsidRPr="00257A56">
              <w:rPr>
                <w:rFonts w:eastAsia="Times New Roman" w:cs="Times New Roman"/>
                <w:sz w:val="24"/>
                <w:szCs w:val="24"/>
                <w:lang w:eastAsia="cs-CZ"/>
              </w:rPr>
              <w:t>Evropský fond</w:t>
            </w:r>
          </w:p>
        </w:tc>
        <w:tc>
          <w:tcPr>
            <w:tcW w:w="3406" w:type="pct"/>
            <w:vAlign w:val="center"/>
          </w:tcPr>
          <w:p w:rsidR="00DE6703" w:rsidRPr="00257A56" w:rsidRDefault="00DA741B" w:rsidP="003B6303">
            <w:pPr>
              <w:rPr>
                <w:rFonts w:eastAsia="Times New Roman" w:cs="Times New Roman"/>
                <w:sz w:val="24"/>
                <w:szCs w:val="24"/>
                <w:lang w:eastAsia="cs-CZ"/>
              </w:rPr>
            </w:pPr>
            <w:r>
              <w:rPr>
                <w:rFonts w:eastAsia="Times New Roman" w:cs="Times New Roman"/>
                <w:sz w:val="24"/>
                <w:szCs w:val="24"/>
                <w:lang w:eastAsia="cs-CZ"/>
              </w:rPr>
              <w:t>Evropský fond pro regionální rozvoj</w:t>
            </w:r>
          </w:p>
        </w:tc>
      </w:tr>
      <w:tr w:rsidR="00DE6703" w:rsidRPr="00257A56" w:rsidTr="003B6303">
        <w:trPr>
          <w:trHeight w:val="510"/>
        </w:trPr>
        <w:tc>
          <w:tcPr>
            <w:tcW w:w="1594" w:type="pct"/>
            <w:vAlign w:val="center"/>
          </w:tcPr>
          <w:p w:rsidR="00DE6703" w:rsidRPr="00257A56" w:rsidRDefault="00DE6703" w:rsidP="003B6303">
            <w:pPr>
              <w:rPr>
                <w:rFonts w:eastAsia="Times New Roman" w:cs="Times New Roman"/>
                <w:sz w:val="24"/>
                <w:szCs w:val="24"/>
                <w:lang w:eastAsia="cs-CZ"/>
              </w:rPr>
            </w:pPr>
            <w:r w:rsidRPr="00257A56">
              <w:rPr>
                <w:rFonts w:eastAsia="Times New Roman" w:cs="Times New Roman"/>
                <w:sz w:val="24"/>
                <w:szCs w:val="24"/>
                <w:lang w:eastAsia="cs-CZ"/>
              </w:rPr>
              <w:t>Finance</w:t>
            </w:r>
          </w:p>
        </w:tc>
        <w:tc>
          <w:tcPr>
            <w:tcW w:w="3406" w:type="pct"/>
            <w:vAlign w:val="center"/>
          </w:tcPr>
          <w:p w:rsidR="00DE6703" w:rsidRPr="00257A56" w:rsidRDefault="00DA741B" w:rsidP="003B6303">
            <w:pPr>
              <w:rPr>
                <w:rFonts w:eastAsia="Times New Roman" w:cs="Times New Roman"/>
                <w:sz w:val="24"/>
                <w:szCs w:val="24"/>
                <w:lang w:eastAsia="cs-CZ"/>
              </w:rPr>
            </w:pPr>
            <w:r>
              <w:rPr>
                <w:rFonts w:eastAsia="Times New Roman" w:cs="Times New Roman"/>
                <w:sz w:val="24"/>
                <w:szCs w:val="24"/>
                <w:lang w:eastAsia="cs-CZ"/>
              </w:rPr>
              <w:t>97 mil. EUR (2,62 mld. Kč)</w:t>
            </w:r>
          </w:p>
        </w:tc>
      </w:tr>
    </w:tbl>
    <w:p w:rsidR="007C2BDD" w:rsidRDefault="007C2BDD" w:rsidP="007C2BDD">
      <w:pPr>
        <w:rPr>
          <w:sz w:val="24"/>
          <w:szCs w:val="24"/>
        </w:rPr>
      </w:pPr>
    </w:p>
    <w:p w:rsidR="00DA741B" w:rsidRPr="00332616" w:rsidRDefault="00DA741B" w:rsidP="00DA741B">
      <w:pPr>
        <w:pStyle w:val="Normlnweb"/>
        <w:jc w:val="both"/>
        <w:rPr>
          <w:sz w:val="24"/>
          <w:szCs w:val="24"/>
        </w:rPr>
      </w:pPr>
      <w:r w:rsidRPr="00332616">
        <w:rPr>
          <w:sz w:val="24"/>
          <w:szCs w:val="24"/>
        </w:rPr>
        <w:t>V přípravném období byly na základě intenzivní spolupráce českých a rakouských programových partnerů a zapojení české a rakouské veřejnosti identifikovány potřeby a možnosti rozvoje programového území, které s ohledem na evropské, národní a regionální předpisy vytvořily rámec pro stanovení programové strategie:</w:t>
      </w:r>
    </w:p>
    <w:p w:rsidR="00DA741B" w:rsidRPr="00332616" w:rsidRDefault="00DA741B" w:rsidP="00DA27A4">
      <w:pPr>
        <w:pStyle w:val="Normlnweb"/>
        <w:numPr>
          <w:ilvl w:val="0"/>
          <w:numId w:val="12"/>
        </w:numPr>
        <w:jc w:val="both"/>
        <w:rPr>
          <w:sz w:val="24"/>
          <w:szCs w:val="24"/>
        </w:rPr>
      </w:pPr>
      <w:r w:rsidRPr="00332616">
        <w:rPr>
          <w:sz w:val="24"/>
          <w:szCs w:val="24"/>
        </w:rPr>
        <w:t>Posílení stávajících kooperačních a komunikačních struktur a institucionální kapacity</w:t>
      </w:r>
    </w:p>
    <w:p w:rsidR="00DA741B" w:rsidRPr="00332616" w:rsidRDefault="00DA741B" w:rsidP="00DA27A4">
      <w:pPr>
        <w:pStyle w:val="Normlnweb"/>
        <w:numPr>
          <w:ilvl w:val="0"/>
          <w:numId w:val="12"/>
        </w:numPr>
        <w:jc w:val="both"/>
        <w:rPr>
          <w:sz w:val="24"/>
          <w:szCs w:val="24"/>
        </w:rPr>
      </w:pPr>
      <w:r w:rsidRPr="00332616">
        <w:rPr>
          <w:sz w:val="24"/>
          <w:szCs w:val="24"/>
        </w:rPr>
        <w:t>Rozvoj inovativního a na kvalifikaci zaměřeného ekonomického a sociálního systému</w:t>
      </w:r>
    </w:p>
    <w:p w:rsidR="00DA741B" w:rsidRPr="00332616" w:rsidRDefault="00DA741B" w:rsidP="00DA27A4">
      <w:pPr>
        <w:pStyle w:val="Normlnweb"/>
        <w:numPr>
          <w:ilvl w:val="0"/>
          <w:numId w:val="12"/>
        </w:numPr>
        <w:jc w:val="both"/>
        <w:rPr>
          <w:sz w:val="24"/>
          <w:szCs w:val="24"/>
        </w:rPr>
      </w:pPr>
      <w:r w:rsidRPr="00332616">
        <w:rPr>
          <w:sz w:val="24"/>
          <w:szCs w:val="24"/>
        </w:rPr>
        <w:t>Zajištění regionálně, přeshraničně dostupných pracovních míst, míst k bydlení, veřejných a soukromých služeb, inovace a know-how, přírodních a kulturních statků, stejně tak jako zlepšení jejich kvality</w:t>
      </w:r>
    </w:p>
    <w:p w:rsidR="00DA741B" w:rsidRPr="00332616" w:rsidRDefault="00DA741B" w:rsidP="00DA27A4">
      <w:pPr>
        <w:pStyle w:val="Normlnweb"/>
        <w:numPr>
          <w:ilvl w:val="0"/>
          <w:numId w:val="12"/>
        </w:numPr>
        <w:jc w:val="both"/>
        <w:rPr>
          <w:sz w:val="24"/>
          <w:szCs w:val="24"/>
        </w:rPr>
      </w:pPr>
      <w:r w:rsidRPr="00332616">
        <w:rPr>
          <w:sz w:val="24"/>
          <w:szCs w:val="24"/>
        </w:rPr>
        <w:t>Posílení konkurenceschopnosti regionálních ekonomik s ohledem na změnu klimatu</w:t>
      </w:r>
    </w:p>
    <w:p w:rsidR="00DA741B" w:rsidRPr="00332616" w:rsidRDefault="00DA741B" w:rsidP="00DA27A4">
      <w:pPr>
        <w:pStyle w:val="Normlnweb"/>
        <w:numPr>
          <w:ilvl w:val="0"/>
          <w:numId w:val="12"/>
        </w:numPr>
        <w:jc w:val="both"/>
        <w:rPr>
          <w:sz w:val="24"/>
          <w:szCs w:val="24"/>
        </w:rPr>
      </w:pPr>
      <w:r w:rsidRPr="00332616">
        <w:rPr>
          <w:sz w:val="24"/>
          <w:szCs w:val="24"/>
        </w:rPr>
        <w:t>Harmonizace zákonných a institucionálních rámcových podmínek</w:t>
      </w:r>
    </w:p>
    <w:p w:rsidR="00DA741B" w:rsidRPr="00257A56" w:rsidRDefault="00DA741B" w:rsidP="00DA741B">
      <w:pPr>
        <w:spacing w:after="0" w:line="240" w:lineRule="auto"/>
        <w:jc w:val="both"/>
        <w:rPr>
          <w:b/>
          <w:sz w:val="24"/>
          <w:szCs w:val="24"/>
        </w:rPr>
      </w:pPr>
      <w:r>
        <w:rPr>
          <w:b/>
          <w:sz w:val="24"/>
          <w:szCs w:val="24"/>
        </w:rPr>
        <w:t>O</w:t>
      </w:r>
      <w:r w:rsidRPr="00257A56">
        <w:rPr>
          <w:b/>
          <w:sz w:val="24"/>
          <w:szCs w:val="24"/>
        </w:rPr>
        <w:t>perační program je rozdělen do pěti hlavních oblastí:</w:t>
      </w:r>
    </w:p>
    <w:p w:rsidR="00DA741B" w:rsidRDefault="00DA741B" w:rsidP="00DA27A4">
      <w:pPr>
        <w:pStyle w:val="Odstavecseseznamem"/>
        <w:numPr>
          <w:ilvl w:val="0"/>
          <w:numId w:val="6"/>
        </w:numPr>
        <w:spacing w:after="0" w:line="240" w:lineRule="auto"/>
        <w:ind w:left="284" w:hanging="142"/>
        <w:rPr>
          <w:sz w:val="24"/>
          <w:szCs w:val="24"/>
        </w:rPr>
      </w:pPr>
      <w:r w:rsidRPr="00332616">
        <w:rPr>
          <w:sz w:val="24"/>
          <w:szCs w:val="24"/>
        </w:rPr>
        <w:t xml:space="preserve">Prioritní osa PO 1 – Posilování výzkumu, technologického rozvoje a inovací </w:t>
      </w:r>
      <w:r>
        <w:rPr>
          <w:sz w:val="24"/>
          <w:szCs w:val="24"/>
        </w:rPr>
        <w:t>(12, 48 mil. EUR)</w:t>
      </w:r>
    </w:p>
    <w:p w:rsidR="00DA741B" w:rsidRPr="00257A56" w:rsidRDefault="00DA741B" w:rsidP="00DA27A4">
      <w:pPr>
        <w:pStyle w:val="Odstavecseseznamem"/>
        <w:numPr>
          <w:ilvl w:val="0"/>
          <w:numId w:val="6"/>
        </w:numPr>
        <w:spacing w:after="0" w:line="240" w:lineRule="auto"/>
        <w:ind w:left="284" w:hanging="142"/>
        <w:jc w:val="both"/>
        <w:rPr>
          <w:sz w:val="24"/>
          <w:szCs w:val="24"/>
        </w:rPr>
      </w:pPr>
      <w:r>
        <w:rPr>
          <w:sz w:val="24"/>
          <w:szCs w:val="24"/>
        </w:rPr>
        <w:t>Prioritní osa PO 2</w:t>
      </w:r>
      <w:r w:rsidRPr="00257A56">
        <w:rPr>
          <w:sz w:val="24"/>
          <w:szCs w:val="24"/>
        </w:rPr>
        <w:t xml:space="preserve"> – </w:t>
      </w:r>
      <w:r>
        <w:rPr>
          <w:sz w:val="24"/>
          <w:szCs w:val="24"/>
        </w:rPr>
        <w:t>Životní prostředí a zdroje (45,42 mil. EUR)</w:t>
      </w:r>
    </w:p>
    <w:p w:rsidR="00DA741B" w:rsidRDefault="00DA741B" w:rsidP="00DA27A4">
      <w:pPr>
        <w:pStyle w:val="Odstavecseseznamem"/>
        <w:numPr>
          <w:ilvl w:val="0"/>
          <w:numId w:val="6"/>
        </w:numPr>
        <w:spacing w:after="0" w:line="240" w:lineRule="auto"/>
        <w:ind w:left="284" w:hanging="142"/>
        <w:jc w:val="both"/>
        <w:rPr>
          <w:sz w:val="24"/>
          <w:szCs w:val="24"/>
        </w:rPr>
      </w:pPr>
      <w:r>
        <w:rPr>
          <w:sz w:val="24"/>
          <w:szCs w:val="24"/>
        </w:rPr>
        <w:t>Prioritní osa PO 3</w:t>
      </w:r>
      <w:r w:rsidRPr="00257A56">
        <w:rPr>
          <w:sz w:val="24"/>
          <w:szCs w:val="24"/>
        </w:rPr>
        <w:t xml:space="preserve"> – </w:t>
      </w:r>
      <w:r>
        <w:rPr>
          <w:sz w:val="24"/>
          <w:szCs w:val="24"/>
        </w:rPr>
        <w:t>Rozvoj lidských zdrojů (13,68 mil. EUR)</w:t>
      </w:r>
    </w:p>
    <w:p w:rsidR="00DA741B" w:rsidRPr="00257A56" w:rsidRDefault="00DA741B" w:rsidP="00DA27A4">
      <w:pPr>
        <w:pStyle w:val="Odstavecseseznamem"/>
        <w:numPr>
          <w:ilvl w:val="0"/>
          <w:numId w:val="6"/>
        </w:numPr>
        <w:spacing w:after="0" w:line="240" w:lineRule="auto"/>
        <w:ind w:left="284" w:hanging="142"/>
        <w:jc w:val="both"/>
        <w:rPr>
          <w:sz w:val="24"/>
          <w:szCs w:val="24"/>
        </w:rPr>
      </w:pPr>
      <w:r>
        <w:rPr>
          <w:sz w:val="24"/>
          <w:szCs w:val="24"/>
        </w:rPr>
        <w:t>Prioritní osa PO 4 – Udržitelné sítě a institucionální spolupráce (20,37 mil. EUR)</w:t>
      </w:r>
    </w:p>
    <w:p w:rsidR="00DA741B" w:rsidRPr="00257A56" w:rsidRDefault="00DA741B" w:rsidP="00DA27A4">
      <w:pPr>
        <w:pStyle w:val="Odstavecseseznamem"/>
        <w:numPr>
          <w:ilvl w:val="0"/>
          <w:numId w:val="6"/>
        </w:numPr>
        <w:spacing w:after="0" w:line="240" w:lineRule="auto"/>
        <w:ind w:left="284" w:hanging="142"/>
        <w:jc w:val="both"/>
        <w:rPr>
          <w:sz w:val="24"/>
          <w:szCs w:val="24"/>
        </w:rPr>
      </w:pPr>
      <w:r>
        <w:rPr>
          <w:sz w:val="24"/>
          <w:szCs w:val="24"/>
        </w:rPr>
        <w:t>Prioritní osa PO 5</w:t>
      </w:r>
      <w:r w:rsidRPr="00257A56">
        <w:rPr>
          <w:sz w:val="24"/>
          <w:szCs w:val="24"/>
        </w:rPr>
        <w:t xml:space="preserve"> – Technická pomoc (</w:t>
      </w:r>
      <w:r>
        <w:rPr>
          <w:sz w:val="24"/>
          <w:szCs w:val="24"/>
        </w:rPr>
        <w:t>5,87 mil. EUR</w:t>
      </w:r>
      <w:r w:rsidRPr="00257A56">
        <w:rPr>
          <w:sz w:val="24"/>
          <w:szCs w:val="24"/>
        </w:rPr>
        <w:t>)</w:t>
      </w:r>
    </w:p>
    <w:p w:rsidR="00DA741B" w:rsidRDefault="00DA741B" w:rsidP="00DA741B">
      <w:pPr>
        <w:spacing w:after="0"/>
        <w:rPr>
          <w:rFonts w:cs="Arial"/>
          <w:b/>
          <w:color w:val="231F20"/>
          <w:sz w:val="24"/>
          <w:szCs w:val="24"/>
        </w:rPr>
      </w:pPr>
    </w:p>
    <w:p w:rsidR="00DA741B" w:rsidRPr="00F516FA" w:rsidRDefault="00DA741B" w:rsidP="00DA741B">
      <w:pPr>
        <w:spacing w:after="0" w:line="240" w:lineRule="auto"/>
        <w:jc w:val="both"/>
        <w:rPr>
          <w:b/>
          <w:sz w:val="24"/>
          <w:szCs w:val="24"/>
        </w:rPr>
      </w:pPr>
      <w:r w:rsidRPr="00F516FA">
        <w:rPr>
          <w:b/>
          <w:sz w:val="24"/>
          <w:szCs w:val="24"/>
        </w:rPr>
        <w:t>Oblasti podpory:</w:t>
      </w:r>
    </w:p>
    <w:p w:rsidR="00DA741B" w:rsidRDefault="00DA741B" w:rsidP="00F516FA">
      <w:pPr>
        <w:spacing w:after="0"/>
        <w:jc w:val="both"/>
        <w:rPr>
          <w:sz w:val="24"/>
          <w:szCs w:val="24"/>
        </w:rPr>
      </w:pPr>
      <w:r w:rsidRPr="00257A56">
        <w:rPr>
          <w:b/>
          <w:sz w:val="24"/>
          <w:szCs w:val="24"/>
        </w:rPr>
        <w:t>Typy podporovaných projektů a aktivit 1.1.</w:t>
      </w:r>
      <w:r w:rsidRPr="00257A56">
        <w:rPr>
          <w:sz w:val="24"/>
          <w:szCs w:val="24"/>
        </w:rPr>
        <w:t xml:space="preserve"> </w:t>
      </w:r>
    </w:p>
    <w:p w:rsidR="00DA741B" w:rsidRPr="007942DF" w:rsidRDefault="00DA741B" w:rsidP="00DA27A4">
      <w:pPr>
        <w:pStyle w:val="Odstavecseseznamem"/>
        <w:numPr>
          <w:ilvl w:val="0"/>
          <w:numId w:val="13"/>
        </w:numPr>
        <w:spacing w:after="0"/>
        <w:jc w:val="both"/>
        <w:rPr>
          <w:rFonts w:eastAsia="Times New Roman" w:cs="Arial"/>
          <w:sz w:val="24"/>
          <w:szCs w:val="24"/>
          <w:lang w:eastAsia="cs-CZ"/>
        </w:rPr>
      </w:pPr>
      <w:r>
        <w:rPr>
          <w:rFonts w:eastAsia="Times New Roman" w:cs="Arial"/>
          <w:b/>
          <w:sz w:val="24"/>
          <w:szCs w:val="24"/>
          <w:lang w:eastAsia="cs-CZ"/>
        </w:rPr>
        <w:t xml:space="preserve">1a) </w:t>
      </w:r>
      <w:r w:rsidRPr="007942DF">
        <w:rPr>
          <w:rFonts w:eastAsia="Times New Roman" w:cs="Arial"/>
          <w:b/>
          <w:sz w:val="24"/>
          <w:szCs w:val="24"/>
          <w:lang w:eastAsia="cs-CZ"/>
        </w:rPr>
        <w:t xml:space="preserve">Posilování výzkumu a inovační infrastruktury a kapacit pro rozvoj vynikající úrovně výzkumu a inovací a podporou odborných středisek, zejména těch, jež jsou předmětem celoevropského zájmu </w:t>
      </w:r>
      <w:r w:rsidRPr="007942DF">
        <w:rPr>
          <w:rFonts w:eastAsia="Times New Roman" w:cs="Arial"/>
          <w:sz w:val="24"/>
          <w:szCs w:val="24"/>
          <w:lang w:eastAsia="cs-CZ"/>
        </w:rPr>
        <w:t xml:space="preserve">– </w:t>
      </w:r>
    </w:p>
    <w:p w:rsidR="00DA741B" w:rsidRDefault="00DA741B" w:rsidP="00DA741B">
      <w:pPr>
        <w:spacing w:after="0"/>
        <w:ind w:left="720"/>
        <w:jc w:val="both"/>
        <w:rPr>
          <w:rFonts w:eastAsia="Times New Roman" w:cs="Arial"/>
          <w:sz w:val="24"/>
          <w:szCs w:val="24"/>
          <w:lang w:eastAsia="cs-CZ"/>
        </w:rPr>
      </w:pPr>
      <w:r>
        <w:rPr>
          <w:rFonts w:eastAsia="Times New Roman" w:cs="Arial"/>
          <w:sz w:val="24"/>
          <w:szCs w:val="24"/>
          <w:lang w:eastAsia="cs-CZ"/>
        </w:rPr>
        <w:lastRenderedPageBreak/>
        <w:t>a) Přípravné studie a plánovací aktivity pro investice do infrastruktury pro výzkum a inovace, které budou společně využívat a sdílet spolupracující instituce pro výzkum a inovace z obou stran hranice.</w:t>
      </w:r>
    </w:p>
    <w:p w:rsidR="00DA741B" w:rsidRDefault="00DA741B" w:rsidP="00DA741B">
      <w:pPr>
        <w:spacing w:after="0"/>
        <w:ind w:left="708"/>
        <w:jc w:val="both"/>
        <w:rPr>
          <w:rFonts w:eastAsia="Times New Roman" w:cs="Arial"/>
          <w:sz w:val="24"/>
          <w:szCs w:val="24"/>
          <w:lang w:eastAsia="cs-CZ"/>
        </w:rPr>
      </w:pPr>
      <w:r>
        <w:rPr>
          <w:rFonts w:eastAsia="Times New Roman" w:cs="Arial"/>
          <w:sz w:val="24"/>
          <w:szCs w:val="24"/>
          <w:lang w:eastAsia="cs-CZ"/>
        </w:rPr>
        <w:t>b</w:t>
      </w:r>
      <w:r w:rsidRPr="007942DF">
        <w:rPr>
          <w:rFonts w:eastAsia="Times New Roman" w:cs="Arial"/>
          <w:sz w:val="24"/>
          <w:szCs w:val="24"/>
          <w:lang w:eastAsia="cs-CZ"/>
        </w:rPr>
        <w:t xml:space="preserve">) </w:t>
      </w:r>
      <w:r>
        <w:rPr>
          <w:rFonts w:eastAsia="Times New Roman" w:cs="Arial"/>
          <w:sz w:val="24"/>
          <w:szCs w:val="24"/>
          <w:lang w:eastAsia="cs-CZ"/>
        </w:rPr>
        <w:t>I</w:t>
      </w:r>
      <w:r w:rsidRPr="007942DF">
        <w:rPr>
          <w:rFonts w:eastAsia="Times New Roman" w:cs="Arial"/>
          <w:sz w:val="24"/>
          <w:szCs w:val="24"/>
          <w:lang w:eastAsia="cs-CZ"/>
        </w:rPr>
        <w:t>nvestice do nových</w:t>
      </w:r>
      <w:r>
        <w:rPr>
          <w:rFonts w:eastAsia="Times New Roman" w:cs="Arial"/>
          <w:sz w:val="24"/>
          <w:szCs w:val="24"/>
          <w:lang w:eastAsia="cs-CZ"/>
        </w:rPr>
        <w:t xml:space="preserve"> společně využívaných/sdílených </w:t>
      </w:r>
      <w:r w:rsidRPr="007942DF">
        <w:rPr>
          <w:rFonts w:eastAsia="Times New Roman" w:cs="Arial"/>
          <w:sz w:val="24"/>
          <w:szCs w:val="24"/>
          <w:lang w:eastAsia="cs-CZ"/>
        </w:rPr>
        <w:t>výzkumných a inovačních zaříze</w:t>
      </w:r>
      <w:r>
        <w:rPr>
          <w:rFonts w:eastAsia="Times New Roman" w:cs="Arial"/>
          <w:sz w:val="24"/>
          <w:szCs w:val="24"/>
          <w:lang w:eastAsia="cs-CZ"/>
        </w:rPr>
        <w:t xml:space="preserve">ní nebo rozšíření a modernizace </w:t>
      </w:r>
      <w:r w:rsidRPr="007942DF">
        <w:rPr>
          <w:rFonts w:eastAsia="Times New Roman" w:cs="Arial"/>
          <w:sz w:val="24"/>
          <w:szCs w:val="24"/>
          <w:lang w:eastAsia="cs-CZ"/>
        </w:rPr>
        <w:t>technologických zařízení, výzkumných kapacit a laboratoří, které jsou v</w:t>
      </w:r>
      <w:r>
        <w:rPr>
          <w:rFonts w:eastAsia="Times New Roman" w:cs="Arial"/>
          <w:sz w:val="24"/>
          <w:szCs w:val="24"/>
          <w:lang w:eastAsia="cs-CZ"/>
        </w:rPr>
        <w:t xml:space="preserve"> </w:t>
      </w:r>
      <w:r w:rsidRPr="007942DF">
        <w:rPr>
          <w:rFonts w:eastAsia="Times New Roman" w:cs="Arial"/>
          <w:sz w:val="24"/>
          <w:szCs w:val="24"/>
          <w:lang w:eastAsia="cs-CZ"/>
        </w:rPr>
        <w:t>regionálním/přeshraničním zájmu</w:t>
      </w:r>
      <w:r>
        <w:rPr>
          <w:rFonts w:eastAsia="Times New Roman" w:cs="Arial"/>
          <w:sz w:val="24"/>
          <w:szCs w:val="24"/>
          <w:lang w:eastAsia="cs-CZ"/>
        </w:rPr>
        <w:t>.</w:t>
      </w:r>
    </w:p>
    <w:p w:rsidR="00DA741B" w:rsidRDefault="00DA741B" w:rsidP="00DA741B">
      <w:pPr>
        <w:spacing w:after="0"/>
        <w:ind w:left="708"/>
        <w:jc w:val="both"/>
        <w:rPr>
          <w:rFonts w:eastAsia="Times New Roman" w:cs="Arial"/>
          <w:sz w:val="24"/>
          <w:szCs w:val="24"/>
          <w:lang w:eastAsia="cs-CZ"/>
        </w:rPr>
      </w:pPr>
      <w:r>
        <w:rPr>
          <w:rFonts w:eastAsia="Times New Roman" w:cs="Arial"/>
          <w:sz w:val="24"/>
          <w:szCs w:val="24"/>
          <w:lang w:eastAsia="cs-CZ"/>
        </w:rPr>
        <w:t>c</w:t>
      </w:r>
      <w:r w:rsidRPr="007942DF">
        <w:rPr>
          <w:rFonts w:eastAsia="Times New Roman" w:cs="Arial"/>
          <w:sz w:val="24"/>
          <w:szCs w:val="24"/>
          <w:lang w:eastAsia="cs-CZ"/>
        </w:rPr>
        <w:t>) Podpora konkrétních přeshraničních výzkumných a inovačních aktivit (projektů) využívajících stávající výzkumné a inovační kapacity na jedné či druhé straně hranice a pomoc při přípravě implementace výsledků.</w:t>
      </w:r>
      <w:r>
        <w:rPr>
          <w:rFonts w:eastAsia="Times New Roman" w:cs="Arial"/>
          <w:sz w:val="24"/>
          <w:szCs w:val="24"/>
          <w:lang w:eastAsia="cs-CZ"/>
        </w:rPr>
        <w:t xml:space="preserve"> </w:t>
      </w:r>
      <w:r w:rsidRPr="007942DF">
        <w:rPr>
          <w:rFonts w:eastAsia="Times New Roman" w:cs="Arial"/>
          <w:sz w:val="24"/>
          <w:szCs w:val="24"/>
          <w:lang w:eastAsia="cs-CZ"/>
        </w:rPr>
        <w:t>Záměrem je využít stávající výzkumné a inovační kapacity na jedné či druhé straně hranice s</w:t>
      </w:r>
      <w:r>
        <w:rPr>
          <w:rFonts w:eastAsia="Times New Roman" w:cs="Arial"/>
          <w:sz w:val="24"/>
          <w:szCs w:val="24"/>
          <w:lang w:eastAsia="cs-CZ"/>
        </w:rPr>
        <w:t xml:space="preserve"> </w:t>
      </w:r>
      <w:r w:rsidRPr="007942DF">
        <w:rPr>
          <w:rFonts w:eastAsia="Times New Roman" w:cs="Arial"/>
          <w:sz w:val="24"/>
          <w:szCs w:val="24"/>
          <w:lang w:eastAsia="cs-CZ"/>
        </w:rPr>
        <w:t>cílem realizovat úspory z</w:t>
      </w:r>
      <w:r>
        <w:rPr>
          <w:rFonts w:eastAsia="Times New Roman" w:cs="Arial"/>
          <w:sz w:val="24"/>
          <w:szCs w:val="24"/>
          <w:lang w:eastAsia="cs-CZ"/>
        </w:rPr>
        <w:t xml:space="preserve"> </w:t>
      </w:r>
      <w:r w:rsidRPr="007942DF">
        <w:rPr>
          <w:rFonts w:eastAsia="Times New Roman" w:cs="Arial"/>
          <w:sz w:val="24"/>
          <w:szCs w:val="24"/>
          <w:lang w:eastAsia="cs-CZ"/>
        </w:rPr>
        <w:t>rozsahu a prostřednictvím společného používání zvýšit využití stávajících kapacit namísto nákupu podobných kapacit na obou stranách hranice.</w:t>
      </w:r>
    </w:p>
    <w:p w:rsidR="00DA741B" w:rsidRDefault="00DA741B" w:rsidP="00DA27A4">
      <w:pPr>
        <w:pStyle w:val="Odstavecseseznamem"/>
        <w:numPr>
          <w:ilvl w:val="0"/>
          <w:numId w:val="13"/>
        </w:numPr>
        <w:spacing w:after="0" w:line="240" w:lineRule="auto"/>
        <w:jc w:val="both"/>
        <w:rPr>
          <w:rFonts w:eastAsia="Times New Roman" w:cs="Arial"/>
          <w:b/>
          <w:sz w:val="24"/>
          <w:szCs w:val="24"/>
          <w:lang w:eastAsia="cs-CZ"/>
        </w:rPr>
      </w:pPr>
      <w:r>
        <w:rPr>
          <w:rFonts w:eastAsia="Times New Roman" w:cs="Arial"/>
          <w:b/>
          <w:sz w:val="24"/>
          <w:szCs w:val="24"/>
          <w:lang w:eastAsia="cs-CZ"/>
        </w:rPr>
        <w:t xml:space="preserve">1b) </w:t>
      </w:r>
      <w:r w:rsidRPr="007942DF">
        <w:rPr>
          <w:rFonts w:eastAsia="Times New Roman" w:cs="Arial"/>
          <w:b/>
          <w:sz w:val="24"/>
          <w:szCs w:val="24"/>
          <w:lang w:eastAsia="cs-CZ"/>
        </w:rPr>
        <w:t>Podpora podnikových investic do výzkumu a inovací a vytváření vazeb a součinnosti mezi podniky, středisky výzkumu a vývoje a odvětvím vysokoškolského vzdělávání, zejména podpora investic v oblasti vývoje produktů a služeb, přenos technologií, sociálních inovací, ekologických inovací, aplikací veřejných služeb, stimulace poptávky, vytváření sítí, klastrů a otevřených inovací prostřednictvím inteligentní specializace a podporou technického a aplikovaného výzkumu, pilotních linek, opatření k včasnému ověřování produktů, schopností vyspělé výroby a prvovýroby, zejména v oblasti klíčových technologií a šíření technologií pro všeobecné použití</w:t>
      </w:r>
      <w:r>
        <w:rPr>
          <w:rFonts w:eastAsia="Times New Roman" w:cs="Arial"/>
          <w:b/>
          <w:sz w:val="24"/>
          <w:szCs w:val="24"/>
          <w:lang w:eastAsia="cs-CZ"/>
        </w:rPr>
        <w:t xml:space="preserve"> – </w:t>
      </w:r>
    </w:p>
    <w:p w:rsidR="00DA741B" w:rsidRDefault="00DA741B" w:rsidP="00DA741B">
      <w:pPr>
        <w:spacing w:after="0"/>
        <w:ind w:left="708"/>
        <w:jc w:val="both"/>
        <w:rPr>
          <w:rFonts w:eastAsia="Times New Roman" w:cs="Arial"/>
          <w:sz w:val="24"/>
          <w:szCs w:val="24"/>
          <w:lang w:eastAsia="cs-CZ"/>
        </w:rPr>
      </w:pPr>
      <w:r w:rsidRPr="007942DF">
        <w:rPr>
          <w:rFonts w:eastAsia="Times New Roman" w:cs="Arial"/>
          <w:sz w:val="24"/>
          <w:szCs w:val="24"/>
          <w:lang w:eastAsia="cs-CZ"/>
        </w:rPr>
        <w:t>a) Společné výzkumné projekty, přenosy technologií a přenosy know-</w:t>
      </w:r>
      <w:r>
        <w:rPr>
          <w:rFonts w:eastAsia="Times New Roman" w:cs="Arial"/>
          <w:sz w:val="24"/>
          <w:szCs w:val="24"/>
          <w:lang w:eastAsia="cs-CZ"/>
        </w:rPr>
        <w:t xml:space="preserve">how mezi </w:t>
      </w:r>
      <w:r w:rsidRPr="007942DF">
        <w:rPr>
          <w:rFonts w:eastAsia="Times New Roman" w:cs="Arial"/>
          <w:sz w:val="24"/>
          <w:szCs w:val="24"/>
          <w:lang w:eastAsia="cs-CZ"/>
        </w:rPr>
        <w:t>výzkumnými/technologickými institucemi a podniky (včetně nezbytného vybavení pro výzkum a inovace)</w:t>
      </w:r>
    </w:p>
    <w:p w:rsidR="00DA741B" w:rsidRDefault="00DA741B" w:rsidP="00DA741B">
      <w:pPr>
        <w:spacing w:after="0"/>
        <w:ind w:left="708"/>
        <w:jc w:val="both"/>
        <w:rPr>
          <w:rFonts w:eastAsia="Times New Roman" w:cs="Arial"/>
          <w:sz w:val="24"/>
          <w:szCs w:val="24"/>
          <w:lang w:eastAsia="cs-CZ"/>
        </w:rPr>
      </w:pPr>
      <w:r>
        <w:rPr>
          <w:rFonts w:eastAsia="Times New Roman" w:cs="Arial"/>
          <w:sz w:val="24"/>
          <w:szCs w:val="24"/>
          <w:lang w:eastAsia="cs-CZ"/>
        </w:rPr>
        <w:t>b) S</w:t>
      </w:r>
      <w:r w:rsidRPr="00B3166C">
        <w:rPr>
          <w:rFonts w:eastAsia="Times New Roman" w:cs="Arial"/>
          <w:sz w:val="24"/>
          <w:szCs w:val="24"/>
          <w:lang w:eastAsia="cs-CZ"/>
        </w:rPr>
        <w:t>ystémová opatření napomáhající podnikům (primárně MSP) připojit se k</w:t>
      </w:r>
      <w:r>
        <w:rPr>
          <w:rFonts w:eastAsia="Times New Roman" w:cs="Arial"/>
          <w:sz w:val="24"/>
          <w:szCs w:val="24"/>
          <w:lang w:eastAsia="cs-CZ"/>
        </w:rPr>
        <w:t xml:space="preserve"> </w:t>
      </w:r>
      <w:r w:rsidRPr="00B3166C">
        <w:rPr>
          <w:rFonts w:eastAsia="Times New Roman" w:cs="Arial"/>
          <w:sz w:val="24"/>
          <w:szCs w:val="24"/>
          <w:lang w:eastAsia="cs-CZ"/>
        </w:rPr>
        <w:t>systému inovací a využívat výsledky regionálního systému výzkumu a inovací (včetně konkrétních služeb v</w:t>
      </w:r>
      <w:r>
        <w:rPr>
          <w:rFonts w:eastAsia="Times New Roman" w:cs="Arial"/>
          <w:sz w:val="24"/>
          <w:szCs w:val="24"/>
          <w:lang w:eastAsia="cs-CZ"/>
        </w:rPr>
        <w:t xml:space="preserve"> </w:t>
      </w:r>
      <w:r w:rsidRPr="00B3166C">
        <w:rPr>
          <w:rFonts w:eastAsia="Times New Roman" w:cs="Arial"/>
          <w:sz w:val="24"/>
          <w:szCs w:val="24"/>
          <w:lang w:eastAsia="cs-CZ"/>
        </w:rPr>
        <w:t>sektoru výzkumu a inovací –</w:t>
      </w:r>
      <w:r>
        <w:rPr>
          <w:rFonts w:eastAsia="Times New Roman" w:cs="Arial"/>
          <w:sz w:val="24"/>
          <w:szCs w:val="24"/>
          <w:lang w:eastAsia="cs-CZ"/>
        </w:rPr>
        <w:t xml:space="preserve"> </w:t>
      </w:r>
      <w:r w:rsidRPr="00B3166C">
        <w:rPr>
          <w:rFonts w:eastAsia="Times New Roman" w:cs="Arial"/>
          <w:sz w:val="24"/>
          <w:szCs w:val="24"/>
          <w:lang w:eastAsia="cs-CZ"/>
        </w:rPr>
        <w:t>zprostředkování informací, kontaktů, poradenství a další pomoc podnikům (v první řadě MSP) zaměřená na jejich větší inovativnost)</w:t>
      </w:r>
      <w:r>
        <w:rPr>
          <w:rFonts w:eastAsia="Times New Roman" w:cs="Arial"/>
          <w:sz w:val="24"/>
          <w:szCs w:val="24"/>
          <w:lang w:eastAsia="cs-CZ"/>
        </w:rPr>
        <w:t>.</w:t>
      </w:r>
    </w:p>
    <w:p w:rsidR="00DA741B" w:rsidRPr="00B3166C" w:rsidRDefault="00DA741B" w:rsidP="00DA741B">
      <w:pPr>
        <w:ind w:left="708"/>
        <w:jc w:val="both"/>
        <w:rPr>
          <w:rFonts w:eastAsia="Times New Roman" w:cs="Arial"/>
          <w:sz w:val="24"/>
          <w:szCs w:val="24"/>
          <w:lang w:eastAsia="cs-CZ"/>
        </w:rPr>
      </w:pPr>
      <w:r>
        <w:rPr>
          <w:rFonts w:eastAsia="Times New Roman" w:cs="Arial"/>
          <w:sz w:val="24"/>
          <w:szCs w:val="24"/>
          <w:lang w:eastAsia="cs-CZ"/>
        </w:rPr>
        <w:t>c)</w:t>
      </w:r>
      <w:r w:rsidRPr="00B3166C">
        <w:rPr>
          <w:rFonts w:ascii="Arial" w:hAnsi="Arial" w:cs="Arial"/>
          <w:sz w:val="36"/>
          <w:szCs w:val="36"/>
        </w:rPr>
        <w:t xml:space="preserve"> </w:t>
      </w:r>
      <w:r w:rsidRPr="00B3166C">
        <w:rPr>
          <w:rFonts w:eastAsia="Times New Roman" w:cs="Arial"/>
          <w:sz w:val="24"/>
          <w:szCs w:val="24"/>
          <w:lang w:eastAsia="cs-CZ"/>
        </w:rPr>
        <w:t>Propagace aktivit v</w:t>
      </w:r>
      <w:r>
        <w:rPr>
          <w:rFonts w:eastAsia="Times New Roman" w:cs="Arial"/>
          <w:sz w:val="24"/>
          <w:szCs w:val="24"/>
          <w:lang w:eastAsia="cs-CZ"/>
        </w:rPr>
        <w:t xml:space="preserve"> </w:t>
      </w:r>
      <w:r w:rsidRPr="00B3166C">
        <w:rPr>
          <w:rFonts w:eastAsia="Times New Roman" w:cs="Arial"/>
          <w:sz w:val="24"/>
          <w:szCs w:val="24"/>
          <w:lang w:eastAsia="cs-CZ"/>
        </w:rPr>
        <w:t>oblasti vytváření sítí a spolupráce mezi výzkumnými institucemi, vzdělávacími/výzkumnými institucemi, vysokými školami a podniky.</w:t>
      </w:r>
      <w:r>
        <w:rPr>
          <w:rFonts w:eastAsia="Times New Roman" w:cs="Arial"/>
          <w:sz w:val="24"/>
          <w:szCs w:val="24"/>
          <w:lang w:eastAsia="cs-CZ"/>
        </w:rPr>
        <w:t xml:space="preserve"> </w:t>
      </w:r>
      <w:r w:rsidRPr="00B3166C">
        <w:rPr>
          <w:rFonts w:eastAsia="Times New Roman" w:cs="Arial"/>
          <w:sz w:val="24"/>
          <w:szCs w:val="24"/>
          <w:lang w:eastAsia="cs-CZ"/>
        </w:rPr>
        <w:t>Poskytne se podpora vytváření sítí a spolupráci, které umožňují podnikům (zejména MSP) využívat výsledky výzkumu a inovací, zvyšují jejich inovativnost a podporují je při vstupu do systému inovací.</w:t>
      </w:r>
    </w:p>
    <w:p w:rsidR="00DA741B" w:rsidRPr="00DE5629" w:rsidRDefault="00DA741B" w:rsidP="00DA741B">
      <w:pPr>
        <w:autoSpaceDE w:val="0"/>
        <w:autoSpaceDN w:val="0"/>
        <w:adjustRightInd w:val="0"/>
        <w:spacing w:after="0" w:line="240" w:lineRule="auto"/>
        <w:jc w:val="both"/>
        <w:rPr>
          <w:b/>
          <w:sz w:val="24"/>
          <w:szCs w:val="24"/>
        </w:rPr>
      </w:pPr>
      <w:r w:rsidRPr="00DE5629">
        <w:rPr>
          <w:b/>
          <w:sz w:val="24"/>
          <w:szCs w:val="24"/>
        </w:rPr>
        <w:t xml:space="preserve">Typy podporovaných projektů a aktivit 2.1 </w:t>
      </w:r>
    </w:p>
    <w:p w:rsidR="00DA741B" w:rsidRDefault="00DA741B" w:rsidP="00DA27A4">
      <w:pPr>
        <w:pStyle w:val="Odstavecseseznamem"/>
        <w:numPr>
          <w:ilvl w:val="0"/>
          <w:numId w:val="13"/>
        </w:numPr>
        <w:spacing w:after="0" w:line="240" w:lineRule="auto"/>
        <w:jc w:val="both"/>
        <w:rPr>
          <w:rFonts w:eastAsia="Times New Roman" w:cs="Arial"/>
          <w:b/>
          <w:sz w:val="24"/>
          <w:szCs w:val="24"/>
          <w:lang w:eastAsia="cs-CZ"/>
        </w:rPr>
      </w:pPr>
      <w:r>
        <w:rPr>
          <w:rFonts w:eastAsia="Times New Roman" w:cs="Arial"/>
          <w:b/>
          <w:sz w:val="24"/>
          <w:szCs w:val="24"/>
          <w:lang w:eastAsia="cs-CZ"/>
        </w:rPr>
        <w:t xml:space="preserve">6c) </w:t>
      </w:r>
      <w:r w:rsidRPr="00DE5629">
        <w:rPr>
          <w:rFonts w:eastAsia="Times New Roman" w:cs="Arial"/>
          <w:b/>
          <w:sz w:val="24"/>
          <w:szCs w:val="24"/>
          <w:lang w:eastAsia="cs-CZ"/>
        </w:rPr>
        <w:t>Zachování, ochrana, propagace a rozvoj přírodního a kulturního dědictví</w:t>
      </w:r>
      <w:r>
        <w:rPr>
          <w:rFonts w:eastAsia="Times New Roman" w:cs="Arial"/>
          <w:b/>
          <w:sz w:val="24"/>
          <w:szCs w:val="24"/>
          <w:lang w:eastAsia="cs-CZ"/>
        </w:rPr>
        <w:t xml:space="preserve"> –</w:t>
      </w:r>
    </w:p>
    <w:p w:rsidR="00DA741B" w:rsidRDefault="00DA741B" w:rsidP="00DA741B">
      <w:pPr>
        <w:spacing w:after="0"/>
        <w:ind w:left="708"/>
        <w:jc w:val="both"/>
        <w:rPr>
          <w:rFonts w:eastAsia="Times New Roman" w:cs="Arial"/>
          <w:sz w:val="24"/>
          <w:szCs w:val="24"/>
          <w:lang w:eastAsia="cs-CZ"/>
        </w:rPr>
      </w:pPr>
      <w:r>
        <w:rPr>
          <w:rFonts w:eastAsia="Times New Roman" w:cs="Arial"/>
          <w:sz w:val="24"/>
          <w:szCs w:val="24"/>
          <w:lang w:eastAsia="cs-CZ"/>
        </w:rPr>
        <w:t xml:space="preserve">a) </w:t>
      </w:r>
      <w:r w:rsidRPr="007F1406">
        <w:rPr>
          <w:rFonts w:eastAsia="Times New Roman" w:cs="Arial"/>
          <w:sz w:val="24"/>
          <w:szCs w:val="24"/>
          <w:lang w:eastAsia="cs-CZ"/>
        </w:rPr>
        <w:t>systémová opatření společné povahy (např.</w:t>
      </w:r>
      <w:r>
        <w:rPr>
          <w:rFonts w:eastAsia="Times New Roman" w:cs="Arial"/>
          <w:sz w:val="24"/>
          <w:szCs w:val="24"/>
          <w:lang w:eastAsia="cs-CZ"/>
        </w:rPr>
        <w:t xml:space="preserve"> </w:t>
      </w:r>
      <w:r w:rsidRPr="007F1406">
        <w:rPr>
          <w:rFonts w:eastAsia="Times New Roman" w:cs="Arial"/>
          <w:sz w:val="24"/>
          <w:szCs w:val="24"/>
          <w:lang w:eastAsia="cs-CZ"/>
        </w:rPr>
        <w:t>studie, strategie, plány, systematické propagační aktivity) v</w:t>
      </w:r>
      <w:r>
        <w:rPr>
          <w:rFonts w:eastAsia="Times New Roman" w:cs="Arial"/>
          <w:sz w:val="24"/>
          <w:szCs w:val="24"/>
          <w:lang w:eastAsia="cs-CZ"/>
        </w:rPr>
        <w:t xml:space="preserve"> </w:t>
      </w:r>
      <w:r w:rsidRPr="007F1406">
        <w:rPr>
          <w:rFonts w:eastAsia="Times New Roman" w:cs="Arial"/>
          <w:sz w:val="24"/>
          <w:szCs w:val="24"/>
          <w:lang w:eastAsia="cs-CZ"/>
        </w:rPr>
        <w:t>oblasti ochrany, rozvoje a využívání kulturního/přírodního dědictví</w:t>
      </w:r>
    </w:p>
    <w:p w:rsidR="00DA741B" w:rsidRPr="007F1406" w:rsidRDefault="00DA741B" w:rsidP="00DA741B">
      <w:pPr>
        <w:spacing w:after="0"/>
        <w:ind w:left="708"/>
        <w:jc w:val="both"/>
        <w:rPr>
          <w:rFonts w:eastAsia="Times New Roman" w:cs="Arial"/>
          <w:sz w:val="24"/>
          <w:szCs w:val="24"/>
          <w:lang w:eastAsia="cs-CZ"/>
        </w:rPr>
      </w:pPr>
      <w:r>
        <w:rPr>
          <w:rFonts w:eastAsia="Times New Roman" w:cs="Arial"/>
          <w:sz w:val="24"/>
          <w:szCs w:val="24"/>
          <w:lang w:eastAsia="cs-CZ"/>
        </w:rPr>
        <w:t>b)</w:t>
      </w:r>
      <w:r w:rsidRPr="007F1406">
        <w:rPr>
          <w:rFonts w:eastAsia="Times New Roman" w:cs="Arial"/>
          <w:sz w:val="24"/>
          <w:szCs w:val="24"/>
          <w:lang w:eastAsia="cs-CZ"/>
        </w:rPr>
        <w:t xml:space="preserve">rekonstrukce, obnova a </w:t>
      </w:r>
      <w:r>
        <w:rPr>
          <w:rFonts w:eastAsia="Times New Roman" w:cs="Arial"/>
          <w:sz w:val="24"/>
          <w:szCs w:val="24"/>
          <w:lang w:eastAsia="cs-CZ"/>
        </w:rPr>
        <w:t>propagace kulturních/přírodních zajímavostí a památek</w:t>
      </w:r>
    </w:p>
    <w:p w:rsidR="00DA741B" w:rsidRPr="007F1406" w:rsidRDefault="00DA741B" w:rsidP="00DA741B">
      <w:pPr>
        <w:spacing w:after="0" w:line="240" w:lineRule="auto"/>
        <w:ind w:left="708"/>
        <w:jc w:val="both"/>
        <w:rPr>
          <w:rFonts w:eastAsia="Times New Roman" w:cs="Arial"/>
          <w:sz w:val="24"/>
          <w:szCs w:val="24"/>
          <w:lang w:eastAsia="cs-CZ"/>
        </w:rPr>
      </w:pPr>
      <w:r w:rsidRPr="007F1406">
        <w:rPr>
          <w:rFonts w:eastAsia="Times New Roman" w:cs="Arial"/>
          <w:sz w:val="24"/>
          <w:szCs w:val="24"/>
          <w:lang w:eastAsia="cs-CZ"/>
        </w:rPr>
        <w:t xml:space="preserve">c)ochrana, rozvoj a propagace nehmotného kulturního dědictví </w:t>
      </w:r>
      <w:r>
        <w:rPr>
          <w:rFonts w:eastAsia="Times New Roman" w:cs="Arial"/>
          <w:sz w:val="24"/>
          <w:szCs w:val="24"/>
          <w:lang w:eastAsia="cs-CZ"/>
        </w:rPr>
        <w:t>přeshraničního regionu</w:t>
      </w:r>
    </w:p>
    <w:p w:rsidR="00DA741B" w:rsidRPr="007F1406" w:rsidRDefault="00DA741B" w:rsidP="00DA741B">
      <w:pPr>
        <w:spacing w:after="0" w:line="240" w:lineRule="auto"/>
        <w:ind w:left="708"/>
        <w:jc w:val="both"/>
        <w:rPr>
          <w:rFonts w:eastAsia="Times New Roman" w:cs="Arial"/>
          <w:sz w:val="24"/>
          <w:szCs w:val="24"/>
          <w:lang w:eastAsia="cs-CZ"/>
        </w:rPr>
      </w:pPr>
      <w:r w:rsidRPr="007F1406">
        <w:rPr>
          <w:rFonts w:eastAsia="Times New Roman" w:cs="Arial"/>
          <w:sz w:val="24"/>
          <w:szCs w:val="24"/>
          <w:lang w:eastAsia="cs-CZ"/>
        </w:rPr>
        <w:t>d)podpora využívání potenciálu kulturního/přírodního dědictví prostřednictvím investic do udržitelné veřejné</w:t>
      </w:r>
      <w:r>
        <w:rPr>
          <w:rFonts w:eastAsia="Times New Roman" w:cs="Arial"/>
          <w:sz w:val="24"/>
          <w:szCs w:val="24"/>
          <w:lang w:eastAsia="cs-CZ"/>
        </w:rPr>
        <w:t xml:space="preserve"> </w:t>
      </w:r>
      <w:r w:rsidRPr="007F1406">
        <w:rPr>
          <w:rFonts w:eastAsia="Times New Roman" w:cs="Arial"/>
          <w:sz w:val="24"/>
          <w:szCs w:val="24"/>
          <w:lang w:eastAsia="cs-CZ"/>
        </w:rPr>
        <w:t>turistické infrast</w:t>
      </w:r>
      <w:r>
        <w:rPr>
          <w:rFonts w:eastAsia="Times New Roman" w:cs="Arial"/>
          <w:sz w:val="24"/>
          <w:szCs w:val="24"/>
          <w:lang w:eastAsia="cs-CZ"/>
        </w:rPr>
        <w:t>ruktury a informačních zařízení</w:t>
      </w:r>
    </w:p>
    <w:p w:rsidR="00DA741B" w:rsidRDefault="00DA741B" w:rsidP="00DA741B">
      <w:pPr>
        <w:spacing w:after="0" w:line="240" w:lineRule="auto"/>
        <w:ind w:left="708"/>
        <w:jc w:val="both"/>
        <w:rPr>
          <w:rFonts w:eastAsia="Times New Roman" w:cs="Arial"/>
          <w:sz w:val="24"/>
          <w:szCs w:val="24"/>
          <w:lang w:eastAsia="cs-CZ"/>
        </w:rPr>
      </w:pPr>
      <w:r w:rsidRPr="007F1406">
        <w:rPr>
          <w:rFonts w:eastAsia="Times New Roman" w:cs="Arial"/>
          <w:sz w:val="24"/>
          <w:szCs w:val="24"/>
          <w:lang w:eastAsia="cs-CZ"/>
        </w:rPr>
        <w:t>e)rekonstrukce, modernizace a zlepšování dopravní infrastruktury a řízení dopravních toků v</w:t>
      </w:r>
      <w:r>
        <w:rPr>
          <w:rFonts w:eastAsia="Times New Roman" w:cs="Arial"/>
          <w:sz w:val="24"/>
          <w:szCs w:val="24"/>
          <w:lang w:eastAsia="cs-CZ"/>
        </w:rPr>
        <w:t xml:space="preserve"> </w:t>
      </w:r>
      <w:r w:rsidRPr="007F1406">
        <w:rPr>
          <w:rFonts w:eastAsia="Times New Roman" w:cs="Arial"/>
          <w:sz w:val="24"/>
          <w:szCs w:val="24"/>
          <w:lang w:eastAsia="cs-CZ"/>
        </w:rPr>
        <w:t>kontextu turistických lokalit a s</w:t>
      </w:r>
      <w:r>
        <w:rPr>
          <w:rFonts w:eastAsia="Times New Roman" w:cs="Arial"/>
          <w:sz w:val="24"/>
          <w:szCs w:val="24"/>
          <w:lang w:eastAsia="cs-CZ"/>
        </w:rPr>
        <w:t xml:space="preserve"> </w:t>
      </w:r>
      <w:r w:rsidRPr="007F1406">
        <w:rPr>
          <w:rFonts w:eastAsia="Times New Roman" w:cs="Arial"/>
          <w:sz w:val="24"/>
          <w:szCs w:val="24"/>
          <w:lang w:eastAsia="cs-CZ"/>
        </w:rPr>
        <w:t xml:space="preserve">ohledem na potřebu zlepšit dostupnost stávajícího kulturního a přírodního </w:t>
      </w:r>
      <w:r>
        <w:rPr>
          <w:rFonts w:eastAsia="Times New Roman" w:cs="Arial"/>
          <w:sz w:val="24"/>
          <w:szCs w:val="24"/>
          <w:lang w:eastAsia="cs-CZ"/>
        </w:rPr>
        <w:t>dědictví</w:t>
      </w:r>
    </w:p>
    <w:p w:rsidR="00DA741B" w:rsidRDefault="00DA741B" w:rsidP="00DA741B">
      <w:pPr>
        <w:spacing w:after="0" w:line="240" w:lineRule="auto"/>
        <w:ind w:left="708"/>
        <w:jc w:val="both"/>
        <w:rPr>
          <w:rFonts w:eastAsia="Times New Roman" w:cs="Arial"/>
          <w:sz w:val="24"/>
          <w:szCs w:val="24"/>
          <w:lang w:eastAsia="cs-CZ"/>
        </w:rPr>
      </w:pPr>
    </w:p>
    <w:p w:rsidR="00DA741B" w:rsidRDefault="00DA741B" w:rsidP="00DA27A4">
      <w:pPr>
        <w:pStyle w:val="Odstavecseseznamem"/>
        <w:numPr>
          <w:ilvl w:val="0"/>
          <w:numId w:val="13"/>
        </w:numPr>
        <w:spacing w:after="0" w:line="240" w:lineRule="auto"/>
        <w:jc w:val="both"/>
        <w:rPr>
          <w:rFonts w:eastAsia="Times New Roman" w:cs="Arial"/>
          <w:b/>
          <w:sz w:val="24"/>
          <w:szCs w:val="24"/>
          <w:lang w:eastAsia="cs-CZ"/>
        </w:rPr>
      </w:pPr>
      <w:r>
        <w:rPr>
          <w:rFonts w:eastAsia="Times New Roman" w:cs="Arial"/>
          <w:b/>
          <w:sz w:val="24"/>
          <w:szCs w:val="24"/>
          <w:lang w:eastAsia="cs-CZ"/>
        </w:rPr>
        <w:t xml:space="preserve">6d) </w:t>
      </w:r>
      <w:r w:rsidRPr="007F1406">
        <w:rPr>
          <w:rFonts w:eastAsia="Times New Roman" w:cs="Arial"/>
          <w:b/>
          <w:sz w:val="24"/>
          <w:szCs w:val="24"/>
          <w:lang w:eastAsia="cs-CZ"/>
        </w:rPr>
        <w:t>Ochrana a obnova biologické rozmanitosti a půdy a podpora ekosystémových služeb včetně prostřednictvím sítě Natura 2000 a ekologických infrastruktur</w:t>
      </w:r>
      <w:r>
        <w:rPr>
          <w:rFonts w:eastAsia="Times New Roman" w:cs="Arial"/>
          <w:b/>
          <w:sz w:val="24"/>
          <w:szCs w:val="24"/>
          <w:lang w:eastAsia="cs-CZ"/>
        </w:rPr>
        <w:t xml:space="preserve"> – </w:t>
      </w:r>
    </w:p>
    <w:p w:rsidR="00DA741B" w:rsidRPr="007F1406" w:rsidRDefault="00DA741B" w:rsidP="00DA741B">
      <w:pPr>
        <w:spacing w:after="0"/>
        <w:ind w:left="708"/>
        <w:jc w:val="both"/>
        <w:rPr>
          <w:rFonts w:eastAsia="Times New Roman" w:cs="Arial"/>
          <w:sz w:val="24"/>
          <w:szCs w:val="24"/>
          <w:lang w:eastAsia="cs-CZ"/>
        </w:rPr>
      </w:pPr>
      <w:r>
        <w:rPr>
          <w:rFonts w:eastAsia="Times New Roman" w:cs="Arial"/>
          <w:sz w:val="24"/>
          <w:szCs w:val="24"/>
          <w:lang w:eastAsia="cs-CZ"/>
        </w:rPr>
        <w:t>a</w:t>
      </w:r>
      <w:r w:rsidRPr="007F1406">
        <w:rPr>
          <w:rFonts w:eastAsia="Times New Roman" w:cs="Arial"/>
          <w:sz w:val="24"/>
          <w:szCs w:val="24"/>
          <w:lang w:eastAsia="cs-CZ"/>
        </w:rPr>
        <w:t xml:space="preserve">) investice do Zelené infrastruktury, tj. přírodní a krajinné prvky, </w:t>
      </w:r>
      <w:r>
        <w:rPr>
          <w:rFonts w:eastAsia="Times New Roman" w:cs="Arial"/>
          <w:sz w:val="24"/>
          <w:szCs w:val="24"/>
          <w:lang w:eastAsia="cs-CZ"/>
        </w:rPr>
        <w:t xml:space="preserve">které přispívají k </w:t>
      </w:r>
      <w:r w:rsidRPr="007F1406">
        <w:rPr>
          <w:rFonts w:eastAsia="Times New Roman" w:cs="Arial"/>
          <w:sz w:val="24"/>
          <w:szCs w:val="24"/>
          <w:lang w:eastAsia="cs-CZ"/>
        </w:rPr>
        <w:t xml:space="preserve">prevenci povodní anebo retenci vody (jako je obnova zátopových území, mokřadů, </w:t>
      </w:r>
      <w:proofErr w:type="spellStart"/>
      <w:r w:rsidRPr="007F1406">
        <w:rPr>
          <w:rFonts w:eastAsia="Times New Roman" w:cs="Arial"/>
          <w:sz w:val="24"/>
          <w:szCs w:val="24"/>
          <w:lang w:eastAsia="cs-CZ"/>
        </w:rPr>
        <w:t>renatura</w:t>
      </w:r>
      <w:r>
        <w:rPr>
          <w:rFonts w:eastAsia="Times New Roman" w:cs="Arial"/>
          <w:sz w:val="24"/>
          <w:szCs w:val="24"/>
          <w:lang w:eastAsia="cs-CZ"/>
        </w:rPr>
        <w:t>lizace</w:t>
      </w:r>
      <w:proofErr w:type="spellEnd"/>
      <w:r>
        <w:rPr>
          <w:rFonts w:eastAsia="Times New Roman" w:cs="Arial"/>
          <w:sz w:val="24"/>
          <w:szCs w:val="24"/>
          <w:lang w:eastAsia="cs-CZ"/>
        </w:rPr>
        <w:t xml:space="preserve"> řek a říčních břehů apod.</w:t>
      </w:r>
      <w:r w:rsidRPr="007F1406">
        <w:rPr>
          <w:rFonts w:eastAsia="Times New Roman" w:cs="Arial"/>
          <w:sz w:val="24"/>
          <w:szCs w:val="24"/>
          <w:lang w:eastAsia="cs-CZ"/>
        </w:rPr>
        <w:t>),</w:t>
      </w:r>
      <w:r>
        <w:rPr>
          <w:rFonts w:eastAsia="Times New Roman" w:cs="Arial"/>
          <w:sz w:val="24"/>
          <w:szCs w:val="24"/>
          <w:lang w:eastAsia="cs-CZ"/>
        </w:rPr>
        <w:t xml:space="preserve"> </w:t>
      </w:r>
      <w:r w:rsidRPr="007F1406">
        <w:rPr>
          <w:rFonts w:eastAsia="Times New Roman" w:cs="Arial"/>
          <w:sz w:val="24"/>
          <w:szCs w:val="24"/>
          <w:lang w:eastAsia="cs-CZ"/>
        </w:rPr>
        <w:t>adaptaci na klimatické změny nebo zmírnění negativních dopadů</w:t>
      </w:r>
      <w:r>
        <w:rPr>
          <w:rFonts w:eastAsia="Times New Roman" w:cs="Arial"/>
          <w:sz w:val="24"/>
          <w:szCs w:val="24"/>
          <w:lang w:eastAsia="cs-CZ"/>
        </w:rPr>
        <w:t xml:space="preserve"> </w:t>
      </w:r>
      <w:r w:rsidRPr="007F1406">
        <w:rPr>
          <w:rFonts w:eastAsia="Times New Roman" w:cs="Arial"/>
          <w:sz w:val="24"/>
          <w:szCs w:val="24"/>
          <w:lang w:eastAsia="cs-CZ"/>
        </w:rPr>
        <w:t>(včetně opatření řešících sucha),</w:t>
      </w:r>
      <w:r>
        <w:rPr>
          <w:rFonts w:eastAsia="Times New Roman" w:cs="Arial"/>
          <w:sz w:val="24"/>
          <w:szCs w:val="24"/>
          <w:lang w:eastAsia="cs-CZ"/>
        </w:rPr>
        <w:t xml:space="preserve"> l</w:t>
      </w:r>
      <w:r w:rsidRPr="007F1406">
        <w:rPr>
          <w:rFonts w:eastAsia="Times New Roman" w:cs="Arial"/>
          <w:sz w:val="24"/>
          <w:szCs w:val="24"/>
          <w:lang w:eastAsia="cs-CZ"/>
        </w:rPr>
        <w:t xml:space="preserve">epší migraci druhů ve společném regionu (umělé krajinné prvky </w:t>
      </w:r>
      <w:r>
        <w:rPr>
          <w:rFonts w:eastAsia="Times New Roman" w:cs="Arial"/>
          <w:sz w:val="24"/>
          <w:szCs w:val="24"/>
          <w:lang w:eastAsia="cs-CZ"/>
        </w:rPr>
        <w:t>apod.)</w:t>
      </w:r>
    </w:p>
    <w:p w:rsidR="00DA741B" w:rsidRPr="007F1406" w:rsidRDefault="00DA741B" w:rsidP="00DA741B">
      <w:pPr>
        <w:spacing w:after="0" w:line="240" w:lineRule="auto"/>
        <w:ind w:left="708"/>
        <w:jc w:val="both"/>
        <w:rPr>
          <w:rFonts w:eastAsia="Times New Roman" w:cs="Arial"/>
          <w:sz w:val="24"/>
          <w:szCs w:val="24"/>
          <w:lang w:eastAsia="cs-CZ"/>
        </w:rPr>
      </w:pPr>
      <w:r w:rsidRPr="007F1406">
        <w:rPr>
          <w:rFonts w:eastAsia="Times New Roman" w:cs="Arial"/>
          <w:sz w:val="24"/>
          <w:szCs w:val="24"/>
          <w:lang w:eastAsia="cs-CZ"/>
        </w:rPr>
        <w:t>b)koordinovaná příprava a/nebo implementace soustavy NATURA 2000 a ostatních konceptů chráněných oblastí a dalších opatření podporujících zachování biodiverzity;</w:t>
      </w:r>
    </w:p>
    <w:p w:rsidR="00DA741B" w:rsidRPr="007F1406" w:rsidRDefault="00DA741B" w:rsidP="00DA741B">
      <w:pPr>
        <w:spacing w:after="0" w:line="240" w:lineRule="auto"/>
        <w:ind w:left="708"/>
        <w:jc w:val="both"/>
        <w:rPr>
          <w:rFonts w:eastAsia="Times New Roman" w:cs="Arial"/>
          <w:sz w:val="24"/>
          <w:szCs w:val="24"/>
          <w:lang w:eastAsia="cs-CZ"/>
        </w:rPr>
      </w:pPr>
      <w:r w:rsidRPr="007F1406">
        <w:rPr>
          <w:rFonts w:eastAsia="Times New Roman" w:cs="Arial"/>
          <w:sz w:val="24"/>
          <w:szCs w:val="24"/>
          <w:lang w:eastAsia="cs-CZ"/>
        </w:rPr>
        <w:t>c)příprava a implementace společných přeshraničních mechanismů např. výzkumů, studií, strategií, plánů, koordinovaných přístupů k řízení, zvyšování povědomí a vzdělávací činnosti a dalších společných strukturálních opatření v oblasti ochr</w:t>
      </w:r>
      <w:r>
        <w:rPr>
          <w:rFonts w:eastAsia="Times New Roman" w:cs="Arial"/>
          <w:sz w:val="24"/>
          <w:szCs w:val="24"/>
          <w:lang w:eastAsia="cs-CZ"/>
        </w:rPr>
        <w:t>any a využití přírody a krajiny</w:t>
      </w:r>
    </w:p>
    <w:p w:rsidR="00DA741B" w:rsidRDefault="00DA741B" w:rsidP="00DA27A4">
      <w:pPr>
        <w:pStyle w:val="Odstavecseseznamem"/>
        <w:numPr>
          <w:ilvl w:val="0"/>
          <w:numId w:val="13"/>
        </w:numPr>
        <w:jc w:val="both"/>
        <w:rPr>
          <w:rFonts w:eastAsia="Times New Roman" w:cs="Arial"/>
          <w:b/>
          <w:sz w:val="24"/>
          <w:szCs w:val="24"/>
          <w:lang w:eastAsia="cs-CZ"/>
        </w:rPr>
      </w:pPr>
      <w:r w:rsidRPr="00060372">
        <w:rPr>
          <w:rFonts w:eastAsia="Times New Roman" w:cs="Arial"/>
          <w:b/>
          <w:sz w:val="24"/>
          <w:szCs w:val="24"/>
          <w:lang w:eastAsia="cs-CZ"/>
        </w:rPr>
        <w:t>6f) Podpora inovačních technologií s cílem zlepšit ochranu životního prostředí a účinnost zdrojů v odpadovém hospodářství, vodním hospodářství, pokud jde o půdu nebo s cílem snížit znečištění ovzduší</w:t>
      </w:r>
      <w:r>
        <w:rPr>
          <w:rFonts w:eastAsia="Times New Roman" w:cs="Arial"/>
          <w:b/>
          <w:sz w:val="24"/>
          <w:szCs w:val="24"/>
          <w:lang w:eastAsia="cs-CZ"/>
        </w:rPr>
        <w:t xml:space="preserve"> – </w:t>
      </w:r>
    </w:p>
    <w:p w:rsidR="00DA741B" w:rsidRPr="00060372" w:rsidRDefault="00DA741B" w:rsidP="00DA741B">
      <w:pPr>
        <w:pStyle w:val="Odstavecseseznamem"/>
        <w:spacing w:after="0" w:line="240" w:lineRule="auto"/>
        <w:jc w:val="both"/>
        <w:rPr>
          <w:rFonts w:eastAsia="Times New Roman" w:cs="Arial"/>
          <w:sz w:val="24"/>
          <w:szCs w:val="24"/>
          <w:lang w:eastAsia="cs-CZ"/>
        </w:rPr>
      </w:pPr>
      <w:r w:rsidRPr="00060372">
        <w:rPr>
          <w:rFonts w:eastAsia="Times New Roman" w:cs="Arial"/>
          <w:sz w:val="24"/>
          <w:szCs w:val="24"/>
          <w:lang w:eastAsia="cs-CZ"/>
        </w:rPr>
        <w:t>a)</w:t>
      </w:r>
      <w:r>
        <w:rPr>
          <w:rFonts w:eastAsia="Times New Roman" w:cs="Arial"/>
          <w:sz w:val="24"/>
          <w:szCs w:val="24"/>
          <w:lang w:eastAsia="cs-CZ"/>
        </w:rPr>
        <w:t xml:space="preserve"> </w:t>
      </w:r>
      <w:r w:rsidRPr="00060372">
        <w:rPr>
          <w:rFonts w:eastAsia="Times New Roman" w:cs="Arial"/>
          <w:sz w:val="24"/>
          <w:szCs w:val="24"/>
          <w:lang w:eastAsia="cs-CZ"/>
        </w:rPr>
        <w:t>implementace společných pilotních projektů pro testování a zavádění inovativních technologií a postupů ke zlepšení ochrany životního prostředí v</w:t>
      </w:r>
      <w:r>
        <w:rPr>
          <w:rFonts w:eastAsia="Times New Roman" w:cs="Arial"/>
          <w:sz w:val="24"/>
          <w:szCs w:val="24"/>
          <w:lang w:eastAsia="cs-CZ"/>
        </w:rPr>
        <w:t xml:space="preserve"> </w:t>
      </w:r>
      <w:r w:rsidRPr="00060372">
        <w:rPr>
          <w:rFonts w:eastAsia="Times New Roman" w:cs="Arial"/>
          <w:sz w:val="24"/>
          <w:szCs w:val="24"/>
          <w:lang w:eastAsia="cs-CZ"/>
        </w:rPr>
        <w:t xml:space="preserve">rámci společného regionu (např. nakládání </w:t>
      </w:r>
      <w:r>
        <w:rPr>
          <w:rFonts w:eastAsia="Times New Roman" w:cs="Arial"/>
          <w:sz w:val="24"/>
          <w:szCs w:val="24"/>
          <w:lang w:eastAsia="cs-CZ"/>
        </w:rPr>
        <w:t>s odpady)</w:t>
      </w:r>
    </w:p>
    <w:p w:rsidR="00DA741B" w:rsidRPr="00060372" w:rsidRDefault="00DA741B" w:rsidP="00DA741B">
      <w:pPr>
        <w:pStyle w:val="Odstavecseseznamem"/>
        <w:spacing w:after="0" w:line="240" w:lineRule="auto"/>
        <w:jc w:val="both"/>
        <w:rPr>
          <w:rFonts w:eastAsia="Times New Roman" w:cs="Arial"/>
          <w:sz w:val="24"/>
          <w:szCs w:val="24"/>
          <w:lang w:eastAsia="cs-CZ"/>
        </w:rPr>
      </w:pPr>
      <w:r w:rsidRPr="00060372">
        <w:rPr>
          <w:rFonts w:eastAsia="Times New Roman" w:cs="Arial"/>
          <w:sz w:val="24"/>
          <w:szCs w:val="24"/>
          <w:lang w:eastAsia="cs-CZ"/>
        </w:rPr>
        <w:t>b)</w:t>
      </w:r>
      <w:r>
        <w:rPr>
          <w:rFonts w:eastAsia="Times New Roman" w:cs="Arial"/>
          <w:sz w:val="24"/>
          <w:szCs w:val="24"/>
          <w:lang w:eastAsia="cs-CZ"/>
        </w:rPr>
        <w:t xml:space="preserve"> </w:t>
      </w:r>
      <w:r w:rsidRPr="00060372">
        <w:rPr>
          <w:rFonts w:eastAsia="Times New Roman" w:cs="Arial"/>
          <w:sz w:val="24"/>
          <w:szCs w:val="24"/>
          <w:lang w:eastAsia="cs-CZ"/>
        </w:rPr>
        <w:t>inovativní projekty implementované v rámci přeshraniční spolupráce, které se zaměřují na energetickou účinnost vč. implementace nízkoenergetických řešení (plány řízení, pilotní akce, předávání know</w:t>
      </w:r>
      <w:r>
        <w:rPr>
          <w:rFonts w:eastAsia="Times New Roman" w:cs="Arial"/>
          <w:sz w:val="24"/>
          <w:szCs w:val="24"/>
          <w:lang w:eastAsia="cs-CZ"/>
        </w:rPr>
        <w:t>-how a osvědčených postupů atd.)</w:t>
      </w:r>
    </w:p>
    <w:p w:rsidR="00DA741B" w:rsidRPr="00060372" w:rsidRDefault="00DA741B" w:rsidP="00DA741B">
      <w:pPr>
        <w:pStyle w:val="Odstavecseseznamem"/>
        <w:spacing w:after="0" w:line="240" w:lineRule="auto"/>
        <w:jc w:val="both"/>
        <w:rPr>
          <w:rFonts w:eastAsia="Times New Roman" w:cs="Arial"/>
          <w:sz w:val="24"/>
          <w:szCs w:val="24"/>
          <w:lang w:eastAsia="cs-CZ"/>
        </w:rPr>
      </w:pPr>
      <w:r w:rsidRPr="00060372">
        <w:rPr>
          <w:rFonts w:eastAsia="Times New Roman" w:cs="Arial"/>
          <w:sz w:val="24"/>
          <w:szCs w:val="24"/>
          <w:lang w:eastAsia="cs-CZ"/>
        </w:rPr>
        <w:t>c)</w:t>
      </w:r>
      <w:r>
        <w:rPr>
          <w:rFonts w:eastAsia="Times New Roman" w:cs="Arial"/>
          <w:sz w:val="24"/>
          <w:szCs w:val="24"/>
          <w:lang w:eastAsia="cs-CZ"/>
        </w:rPr>
        <w:t xml:space="preserve"> </w:t>
      </w:r>
      <w:r w:rsidRPr="00060372">
        <w:rPr>
          <w:rFonts w:eastAsia="Times New Roman" w:cs="Arial"/>
          <w:sz w:val="24"/>
          <w:szCs w:val="24"/>
          <w:lang w:eastAsia="cs-CZ"/>
        </w:rPr>
        <w:t>výzkum, studie, strategie, plány a další mechanismy implementované v rámci přeshraniční spolupráce na podporu inovativních technologií a přístupů v</w:t>
      </w:r>
      <w:r>
        <w:rPr>
          <w:rFonts w:eastAsia="Times New Roman" w:cs="Arial"/>
          <w:sz w:val="24"/>
          <w:szCs w:val="24"/>
          <w:lang w:eastAsia="cs-CZ"/>
        </w:rPr>
        <w:t xml:space="preserve"> </w:t>
      </w:r>
      <w:r w:rsidRPr="00060372">
        <w:rPr>
          <w:rFonts w:eastAsia="Times New Roman" w:cs="Arial"/>
          <w:sz w:val="24"/>
          <w:szCs w:val="24"/>
          <w:lang w:eastAsia="cs-CZ"/>
        </w:rPr>
        <w:t>oblasti ochrany životního prostř</w:t>
      </w:r>
      <w:r>
        <w:rPr>
          <w:rFonts w:eastAsia="Times New Roman" w:cs="Arial"/>
          <w:sz w:val="24"/>
          <w:szCs w:val="24"/>
          <w:lang w:eastAsia="cs-CZ"/>
        </w:rPr>
        <w:t>edí a účinného využívání zdrojů</w:t>
      </w:r>
    </w:p>
    <w:p w:rsidR="00DA741B" w:rsidRDefault="00DA741B" w:rsidP="00DA741B">
      <w:pPr>
        <w:autoSpaceDE w:val="0"/>
        <w:autoSpaceDN w:val="0"/>
        <w:adjustRightInd w:val="0"/>
        <w:spacing w:after="0" w:line="240" w:lineRule="auto"/>
        <w:jc w:val="both"/>
        <w:rPr>
          <w:rFonts w:eastAsia="Times New Roman" w:cs="Arial"/>
          <w:b/>
          <w:sz w:val="24"/>
          <w:szCs w:val="24"/>
          <w:lang w:eastAsia="cs-CZ"/>
        </w:rPr>
      </w:pPr>
    </w:p>
    <w:p w:rsidR="00DA741B" w:rsidRDefault="00DA741B" w:rsidP="00DA741B">
      <w:pPr>
        <w:autoSpaceDE w:val="0"/>
        <w:autoSpaceDN w:val="0"/>
        <w:adjustRightInd w:val="0"/>
        <w:spacing w:after="0" w:line="240" w:lineRule="auto"/>
        <w:jc w:val="both"/>
        <w:rPr>
          <w:b/>
          <w:sz w:val="24"/>
          <w:szCs w:val="24"/>
        </w:rPr>
      </w:pPr>
      <w:r w:rsidRPr="00257A56">
        <w:rPr>
          <w:b/>
          <w:sz w:val="24"/>
          <w:szCs w:val="24"/>
        </w:rPr>
        <w:t>Typy podporo</w:t>
      </w:r>
      <w:r>
        <w:rPr>
          <w:b/>
          <w:sz w:val="24"/>
          <w:szCs w:val="24"/>
        </w:rPr>
        <w:t xml:space="preserve">vaných projektů a aktivit 3.1 </w:t>
      </w:r>
    </w:p>
    <w:p w:rsidR="00DA741B" w:rsidRDefault="00DA741B" w:rsidP="00DA27A4">
      <w:pPr>
        <w:pStyle w:val="Odstavecseseznamem"/>
        <w:numPr>
          <w:ilvl w:val="0"/>
          <w:numId w:val="13"/>
        </w:numPr>
        <w:spacing w:after="0" w:line="240" w:lineRule="auto"/>
        <w:jc w:val="both"/>
        <w:rPr>
          <w:rFonts w:eastAsia="Times New Roman" w:cs="Arial"/>
          <w:b/>
          <w:sz w:val="24"/>
          <w:szCs w:val="24"/>
          <w:lang w:eastAsia="cs-CZ"/>
        </w:rPr>
      </w:pPr>
      <w:r>
        <w:rPr>
          <w:rFonts w:eastAsia="Times New Roman" w:cs="Arial"/>
          <w:b/>
          <w:sz w:val="24"/>
          <w:szCs w:val="24"/>
          <w:lang w:eastAsia="cs-CZ"/>
        </w:rPr>
        <w:t xml:space="preserve">Tematický cíl 10/ Investiční priorita z nařízení o EÚS) </w:t>
      </w:r>
      <w:r w:rsidRPr="00C26DD8">
        <w:rPr>
          <w:rFonts w:eastAsia="Times New Roman" w:cs="Arial"/>
          <w:b/>
          <w:sz w:val="24"/>
          <w:szCs w:val="24"/>
          <w:lang w:eastAsia="cs-CZ"/>
        </w:rPr>
        <w:t>Investice do vzdělávání, odborné přípravy a školení za účelem získávání dovedností a celoživotního učení: vypracováním a naplňováním společných programů vzdělávání, odborné přípravy a školení</w:t>
      </w:r>
      <w:r>
        <w:rPr>
          <w:rFonts w:eastAsia="Times New Roman" w:cs="Arial"/>
          <w:b/>
          <w:sz w:val="24"/>
          <w:szCs w:val="24"/>
          <w:lang w:eastAsia="cs-CZ"/>
        </w:rPr>
        <w:t xml:space="preserve"> – </w:t>
      </w:r>
    </w:p>
    <w:p w:rsidR="00DA741B" w:rsidRPr="00C26DD8" w:rsidRDefault="00DA741B" w:rsidP="00DA741B">
      <w:pPr>
        <w:pStyle w:val="Odstavecseseznamem"/>
        <w:spacing w:after="0" w:line="240" w:lineRule="auto"/>
        <w:jc w:val="both"/>
        <w:rPr>
          <w:rFonts w:eastAsia="Times New Roman" w:cs="Arial"/>
          <w:sz w:val="24"/>
          <w:szCs w:val="24"/>
          <w:lang w:eastAsia="cs-CZ"/>
        </w:rPr>
      </w:pPr>
      <w:r>
        <w:rPr>
          <w:rFonts w:eastAsia="Times New Roman" w:cs="Arial"/>
          <w:sz w:val="24"/>
          <w:szCs w:val="24"/>
          <w:lang w:eastAsia="cs-CZ"/>
        </w:rPr>
        <w:t xml:space="preserve">a) </w:t>
      </w:r>
      <w:r w:rsidRPr="00C26DD8">
        <w:rPr>
          <w:rFonts w:eastAsia="Times New Roman" w:cs="Arial"/>
          <w:sz w:val="24"/>
          <w:szCs w:val="24"/>
          <w:lang w:eastAsia="cs-CZ"/>
        </w:rPr>
        <w:t xml:space="preserve">přizpůsobení vzdělávacích podmínek/systémů hospodářským a kulturním potřebám společného regionu (uspokojení potřeb trhu </w:t>
      </w:r>
      <w:r>
        <w:rPr>
          <w:rFonts w:eastAsia="Times New Roman" w:cs="Arial"/>
          <w:sz w:val="24"/>
          <w:szCs w:val="24"/>
          <w:lang w:eastAsia="cs-CZ"/>
        </w:rPr>
        <w:t>práce atd.)</w:t>
      </w:r>
    </w:p>
    <w:p w:rsidR="00DA741B" w:rsidRPr="00C26DD8" w:rsidRDefault="00DA741B" w:rsidP="00DA741B">
      <w:pPr>
        <w:pStyle w:val="Odstavecseseznamem"/>
        <w:spacing w:after="0" w:line="240" w:lineRule="auto"/>
        <w:jc w:val="both"/>
        <w:rPr>
          <w:rFonts w:eastAsia="Times New Roman" w:cs="Arial"/>
          <w:sz w:val="24"/>
          <w:szCs w:val="24"/>
          <w:lang w:eastAsia="cs-CZ"/>
        </w:rPr>
      </w:pPr>
      <w:r w:rsidRPr="00C26DD8">
        <w:rPr>
          <w:rFonts w:eastAsia="Times New Roman" w:cs="Arial"/>
          <w:sz w:val="24"/>
          <w:szCs w:val="24"/>
          <w:lang w:eastAsia="cs-CZ"/>
        </w:rPr>
        <w:t>b)</w:t>
      </w:r>
      <w:r>
        <w:rPr>
          <w:rFonts w:eastAsia="Times New Roman" w:cs="Arial"/>
          <w:sz w:val="24"/>
          <w:szCs w:val="24"/>
          <w:lang w:eastAsia="cs-CZ"/>
        </w:rPr>
        <w:t xml:space="preserve"> </w:t>
      </w:r>
      <w:r w:rsidRPr="00C26DD8">
        <w:rPr>
          <w:rFonts w:eastAsia="Times New Roman" w:cs="Arial"/>
          <w:sz w:val="24"/>
          <w:szCs w:val="24"/>
          <w:lang w:eastAsia="cs-CZ"/>
        </w:rPr>
        <w:t>akce na podporu harmonizace systému odborného vzdělávání k uspokojování potřeb společného trhu práce (např. společné programy na podporu dlouhodobých stáží studentů ve firmách v příhraničních oblastech –</w:t>
      </w:r>
      <w:r>
        <w:rPr>
          <w:rFonts w:eastAsia="Times New Roman" w:cs="Arial"/>
          <w:sz w:val="24"/>
          <w:szCs w:val="24"/>
          <w:lang w:eastAsia="cs-CZ"/>
        </w:rPr>
        <w:t>„duální vzdělávání“)</w:t>
      </w:r>
    </w:p>
    <w:p w:rsidR="00DA741B" w:rsidRPr="00C26DD8" w:rsidRDefault="00DA741B" w:rsidP="00DA741B">
      <w:pPr>
        <w:pStyle w:val="Odstavecseseznamem"/>
        <w:spacing w:after="0" w:line="240" w:lineRule="auto"/>
        <w:jc w:val="both"/>
        <w:rPr>
          <w:rFonts w:eastAsia="Times New Roman" w:cs="Arial"/>
          <w:sz w:val="24"/>
          <w:szCs w:val="24"/>
          <w:lang w:eastAsia="cs-CZ"/>
        </w:rPr>
      </w:pPr>
      <w:r w:rsidRPr="00C26DD8">
        <w:rPr>
          <w:rFonts w:eastAsia="Times New Roman" w:cs="Arial"/>
          <w:sz w:val="24"/>
          <w:szCs w:val="24"/>
          <w:lang w:eastAsia="cs-CZ"/>
        </w:rPr>
        <w:t>c</w:t>
      </w:r>
      <w:r>
        <w:rPr>
          <w:rFonts w:eastAsia="Times New Roman" w:cs="Arial"/>
          <w:sz w:val="24"/>
          <w:szCs w:val="24"/>
          <w:lang w:eastAsia="cs-CZ"/>
        </w:rPr>
        <w:t xml:space="preserve">) </w:t>
      </w:r>
      <w:r w:rsidRPr="00C26DD8">
        <w:rPr>
          <w:rFonts w:eastAsia="Times New Roman" w:cs="Arial"/>
          <w:sz w:val="24"/>
          <w:szCs w:val="24"/>
          <w:lang w:eastAsia="cs-CZ"/>
        </w:rPr>
        <w:t>rozvoj a implementace společných</w:t>
      </w:r>
      <w:r>
        <w:rPr>
          <w:rFonts w:eastAsia="Times New Roman" w:cs="Arial"/>
          <w:sz w:val="24"/>
          <w:szCs w:val="24"/>
          <w:lang w:eastAsia="cs-CZ"/>
        </w:rPr>
        <w:t xml:space="preserve"> </w:t>
      </w:r>
      <w:r w:rsidRPr="00C26DD8">
        <w:rPr>
          <w:rFonts w:eastAsia="Times New Roman" w:cs="Arial"/>
          <w:sz w:val="24"/>
          <w:szCs w:val="24"/>
          <w:lang w:eastAsia="cs-CZ"/>
        </w:rPr>
        <w:t>systémových opatření a společně implementované programy v oblasti vzdělávání v podobě:</w:t>
      </w:r>
      <w:r>
        <w:rPr>
          <w:rFonts w:eastAsia="Times New Roman" w:cs="Arial"/>
          <w:sz w:val="24"/>
          <w:szCs w:val="24"/>
          <w:lang w:eastAsia="cs-CZ"/>
        </w:rPr>
        <w:t xml:space="preserve"> </w:t>
      </w:r>
      <w:r w:rsidRPr="00C26DD8">
        <w:rPr>
          <w:rFonts w:eastAsia="Times New Roman" w:cs="Arial"/>
          <w:sz w:val="24"/>
          <w:szCs w:val="24"/>
          <w:lang w:eastAsia="cs-CZ"/>
        </w:rPr>
        <w:t>studijních plánů/osnov,</w:t>
      </w:r>
      <w:r>
        <w:rPr>
          <w:rFonts w:eastAsia="Times New Roman" w:cs="Arial"/>
          <w:sz w:val="24"/>
          <w:szCs w:val="24"/>
          <w:lang w:eastAsia="cs-CZ"/>
        </w:rPr>
        <w:t xml:space="preserve"> </w:t>
      </w:r>
      <w:r w:rsidRPr="00C26DD8">
        <w:rPr>
          <w:rFonts w:eastAsia="Times New Roman" w:cs="Arial"/>
          <w:sz w:val="24"/>
          <w:szCs w:val="24"/>
          <w:lang w:eastAsia="cs-CZ"/>
        </w:rPr>
        <w:t>výměn studentů a pracovníků, přípravy základních zásad pro harmonizaci a uznávání kvalifikací, specializovaných dvojstranných odborně vzdělávacích programů, výuky cizích jazyků. Typy plánovaných intervencí zahrnují studie a odborné posudky, plánovací činnosti, jakož i investice do infrastruktury, zařízení a vybavení (za podmínek stanovených ve formě specifických výběrových kritérií)</w:t>
      </w:r>
    </w:p>
    <w:p w:rsidR="00DA741B" w:rsidRPr="00F516FA" w:rsidRDefault="00DA741B" w:rsidP="00F516FA">
      <w:pPr>
        <w:spacing w:after="0" w:line="240" w:lineRule="auto"/>
        <w:jc w:val="both"/>
        <w:rPr>
          <w:rFonts w:eastAsia="Times New Roman" w:cs="Arial"/>
          <w:b/>
          <w:sz w:val="24"/>
          <w:szCs w:val="24"/>
          <w:lang w:eastAsia="cs-CZ"/>
        </w:rPr>
      </w:pPr>
    </w:p>
    <w:p w:rsidR="00DA741B" w:rsidRDefault="00DA741B" w:rsidP="00DA741B">
      <w:pPr>
        <w:spacing w:after="0" w:line="240" w:lineRule="auto"/>
        <w:jc w:val="both"/>
        <w:rPr>
          <w:b/>
          <w:sz w:val="24"/>
          <w:szCs w:val="24"/>
        </w:rPr>
      </w:pPr>
      <w:r w:rsidRPr="00257A56">
        <w:rPr>
          <w:b/>
          <w:sz w:val="24"/>
          <w:szCs w:val="24"/>
        </w:rPr>
        <w:t xml:space="preserve">Typy podporovaných projektů a aktivit 4.1 </w:t>
      </w:r>
    </w:p>
    <w:p w:rsidR="00DA741B" w:rsidRDefault="00DA741B" w:rsidP="00DA27A4">
      <w:pPr>
        <w:pStyle w:val="Odstavecseseznamem"/>
        <w:numPr>
          <w:ilvl w:val="0"/>
          <w:numId w:val="13"/>
        </w:numPr>
        <w:jc w:val="both"/>
        <w:rPr>
          <w:rFonts w:eastAsia="Times New Roman" w:cs="Arial"/>
          <w:b/>
          <w:sz w:val="24"/>
          <w:szCs w:val="24"/>
          <w:lang w:eastAsia="cs-CZ"/>
        </w:rPr>
      </w:pPr>
      <w:r w:rsidRPr="00C26DD8">
        <w:rPr>
          <w:b/>
          <w:sz w:val="24"/>
          <w:szCs w:val="24"/>
        </w:rPr>
        <w:lastRenderedPageBreak/>
        <w:t>Tematický cíl 11/</w:t>
      </w:r>
      <w:r w:rsidRPr="00C26DD8">
        <w:rPr>
          <w:rFonts w:eastAsia="Times New Roman" w:cs="Arial"/>
          <w:b/>
          <w:sz w:val="24"/>
          <w:szCs w:val="24"/>
          <w:lang w:eastAsia="cs-CZ"/>
        </w:rPr>
        <w:t xml:space="preserve"> Investiční priorita z nařízení o EÚS)</w:t>
      </w:r>
      <w:r w:rsidRPr="00C26DD8">
        <w:rPr>
          <w:rFonts w:ascii="Arial" w:hAnsi="Arial" w:cs="Arial"/>
          <w:b/>
          <w:sz w:val="36"/>
          <w:szCs w:val="36"/>
        </w:rPr>
        <w:t xml:space="preserve"> </w:t>
      </w:r>
      <w:r w:rsidRPr="00C26DD8">
        <w:rPr>
          <w:rFonts w:eastAsia="Times New Roman" w:cs="Arial"/>
          <w:b/>
          <w:sz w:val="24"/>
          <w:szCs w:val="24"/>
          <w:lang w:eastAsia="cs-CZ"/>
        </w:rPr>
        <w:t>Posilování institucionální kapacity orgánů veřejné správy a zúčastněných subjektů a účinné veřejné správy: podporou právní a správní spolupráce a spolupráce mezi občany a institucemi</w:t>
      </w:r>
      <w:r>
        <w:rPr>
          <w:rFonts w:eastAsia="Times New Roman" w:cs="Arial"/>
          <w:b/>
          <w:sz w:val="24"/>
          <w:szCs w:val="24"/>
          <w:lang w:eastAsia="cs-CZ"/>
        </w:rPr>
        <w:t xml:space="preserve"> – </w:t>
      </w:r>
    </w:p>
    <w:p w:rsidR="00DA741B" w:rsidRPr="00C26DD8" w:rsidRDefault="00DA741B" w:rsidP="00DA741B">
      <w:pPr>
        <w:pStyle w:val="Odstavecseseznamem"/>
        <w:spacing w:after="0" w:line="240" w:lineRule="auto"/>
        <w:jc w:val="both"/>
        <w:rPr>
          <w:rFonts w:eastAsia="Times New Roman" w:cs="Arial"/>
          <w:sz w:val="24"/>
          <w:szCs w:val="24"/>
          <w:lang w:eastAsia="cs-CZ"/>
        </w:rPr>
      </w:pPr>
      <w:r>
        <w:rPr>
          <w:rFonts w:eastAsia="Times New Roman" w:cs="Arial"/>
          <w:sz w:val="24"/>
          <w:szCs w:val="24"/>
          <w:lang w:eastAsia="cs-CZ"/>
        </w:rPr>
        <w:t xml:space="preserve">a) </w:t>
      </w:r>
      <w:r w:rsidRPr="00C26DD8">
        <w:rPr>
          <w:rFonts w:eastAsia="Times New Roman" w:cs="Arial"/>
          <w:sz w:val="24"/>
          <w:szCs w:val="24"/>
          <w:lang w:eastAsia="cs-CZ"/>
        </w:rPr>
        <w:t xml:space="preserve">podpora spolupráce obcí, měst a regionů a dalších institucí v </w:t>
      </w:r>
      <w:r>
        <w:rPr>
          <w:rFonts w:eastAsia="Times New Roman" w:cs="Arial"/>
          <w:sz w:val="24"/>
          <w:szCs w:val="24"/>
          <w:lang w:eastAsia="cs-CZ"/>
        </w:rPr>
        <w:t>rámci veřejného sektoru</w:t>
      </w:r>
    </w:p>
    <w:p w:rsidR="00DA741B" w:rsidRPr="00C26DD8" w:rsidRDefault="00DA741B" w:rsidP="00DA741B">
      <w:pPr>
        <w:pStyle w:val="Odstavecseseznamem"/>
        <w:spacing w:after="0" w:line="240" w:lineRule="auto"/>
        <w:jc w:val="both"/>
        <w:rPr>
          <w:rFonts w:eastAsia="Times New Roman" w:cs="Arial"/>
          <w:sz w:val="24"/>
          <w:szCs w:val="24"/>
          <w:lang w:eastAsia="cs-CZ"/>
        </w:rPr>
      </w:pPr>
      <w:r w:rsidRPr="00C26DD8">
        <w:rPr>
          <w:rFonts w:eastAsia="Times New Roman" w:cs="Arial"/>
          <w:sz w:val="24"/>
          <w:szCs w:val="24"/>
          <w:lang w:eastAsia="cs-CZ"/>
        </w:rPr>
        <w:t xml:space="preserve">b)posílení sítí (zvláště nevládních organizací) na místní/regionální úrovni a podpora </w:t>
      </w:r>
    </w:p>
    <w:p w:rsidR="00DA741B" w:rsidRPr="00C26DD8" w:rsidRDefault="00DA741B" w:rsidP="00DA741B">
      <w:pPr>
        <w:pStyle w:val="Odstavecseseznamem"/>
        <w:spacing w:after="0" w:line="240" w:lineRule="auto"/>
        <w:jc w:val="both"/>
        <w:rPr>
          <w:rFonts w:eastAsia="Times New Roman" w:cs="Arial"/>
          <w:sz w:val="24"/>
          <w:szCs w:val="24"/>
          <w:lang w:eastAsia="cs-CZ"/>
        </w:rPr>
      </w:pPr>
      <w:r w:rsidRPr="00C26DD8">
        <w:rPr>
          <w:rFonts w:eastAsia="Times New Roman" w:cs="Arial"/>
          <w:sz w:val="24"/>
          <w:szCs w:val="24"/>
          <w:lang w:eastAsia="cs-CZ"/>
        </w:rPr>
        <w:t>potenciálu pro rozšíření spolupráce s jasným</w:t>
      </w:r>
      <w:r>
        <w:rPr>
          <w:rFonts w:eastAsia="Times New Roman" w:cs="Arial"/>
          <w:sz w:val="24"/>
          <w:szCs w:val="24"/>
          <w:lang w:eastAsia="cs-CZ"/>
        </w:rPr>
        <w:t xml:space="preserve"> přeshraničním přístupem a cíli</w:t>
      </w:r>
    </w:p>
    <w:p w:rsidR="00DA741B" w:rsidRPr="00C26DD8" w:rsidRDefault="00DA741B" w:rsidP="00DA741B">
      <w:pPr>
        <w:pStyle w:val="Odstavecseseznamem"/>
        <w:spacing w:after="0" w:line="240" w:lineRule="auto"/>
        <w:jc w:val="both"/>
        <w:rPr>
          <w:rFonts w:eastAsia="Times New Roman" w:cs="Arial"/>
          <w:sz w:val="24"/>
          <w:szCs w:val="24"/>
          <w:lang w:eastAsia="cs-CZ"/>
        </w:rPr>
      </w:pPr>
      <w:r w:rsidRPr="00C26DD8">
        <w:rPr>
          <w:rFonts w:eastAsia="Times New Roman" w:cs="Arial"/>
          <w:sz w:val="24"/>
          <w:szCs w:val="24"/>
          <w:lang w:eastAsia="cs-CZ"/>
        </w:rPr>
        <w:t>c)podpora integrace v malém měřítku, spolupráce mezi občany a institucemi a další místní aktivity zaměřené na soudržnost (FMP</w:t>
      </w:r>
      <w:r>
        <w:rPr>
          <w:rFonts w:eastAsia="Times New Roman" w:cs="Arial"/>
          <w:sz w:val="24"/>
          <w:szCs w:val="24"/>
          <w:lang w:eastAsia="cs-CZ"/>
        </w:rPr>
        <w:t>)</w:t>
      </w:r>
    </w:p>
    <w:p w:rsidR="00DA741B" w:rsidRPr="00C26DD8" w:rsidRDefault="00DA741B" w:rsidP="00DA741B">
      <w:pPr>
        <w:pStyle w:val="Odstavecseseznamem"/>
        <w:spacing w:after="0" w:line="240" w:lineRule="auto"/>
        <w:jc w:val="both"/>
        <w:rPr>
          <w:rFonts w:eastAsia="Times New Roman" w:cs="Arial"/>
          <w:sz w:val="24"/>
          <w:szCs w:val="24"/>
          <w:lang w:eastAsia="cs-CZ"/>
        </w:rPr>
      </w:pPr>
      <w:r w:rsidRPr="00C26DD8">
        <w:rPr>
          <w:rFonts w:eastAsia="Times New Roman" w:cs="Arial"/>
          <w:sz w:val="24"/>
          <w:szCs w:val="24"/>
          <w:lang w:eastAsia="cs-CZ"/>
        </w:rPr>
        <w:t>Na podporu spolupráce a přeshraniční výměny mezi místními obyvateli a místními a regionálními iniciativami a institucemi v oblasti sociální a kulturní regionální integrace a rozvoje pro lepší vzájemné porozumění a vytváření společné regionální identity mohou být zřízeny speciální fondy</w:t>
      </w:r>
      <w:r>
        <w:rPr>
          <w:rFonts w:eastAsia="Times New Roman" w:cs="Arial"/>
          <w:sz w:val="24"/>
          <w:szCs w:val="24"/>
          <w:lang w:eastAsia="cs-CZ"/>
        </w:rPr>
        <w:t>.</w:t>
      </w:r>
    </w:p>
    <w:p w:rsidR="00DA741B" w:rsidRDefault="00DA741B" w:rsidP="00DA741B">
      <w:pPr>
        <w:spacing w:after="0" w:line="240" w:lineRule="auto"/>
        <w:jc w:val="both"/>
        <w:rPr>
          <w:rFonts w:eastAsia="Times New Roman" w:cs="Arial"/>
          <w:sz w:val="24"/>
          <w:szCs w:val="24"/>
          <w:lang w:eastAsia="cs-CZ"/>
        </w:rPr>
      </w:pPr>
    </w:p>
    <w:p w:rsidR="00DA741B" w:rsidRDefault="00DA741B" w:rsidP="00DA741B">
      <w:pPr>
        <w:spacing w:after="0" w:line="240" w:lineRule="auto"/>
        <w:jc w:val="both"/>
        <w:rPr>
          <w:sz w:val="24"/>
          <w:szCs w:val="24"/>
        </w:rPr>
      </w:pPr>
      <w:r w:rsidRPr="00257A56">
        <w:rPr>
          <w:b/>
          <w:sz w:val="24"/>
          <w:szCs w:val="24"/>
        </w:rPr>
        <w:t xml:space="preserve">Typy podporovaných projektů a aktivit 5.1 – Technická pomoc </w:t>
      </w:r>
      <w:r>
        <w:rPr>
          <w:b/>
          <w:sz w:val="24"/>
          <w:szCs w:val="24"/>
        </w:rPr>
        <w:t>–</w:t>
      </w:r>
      <w:r w:rsidRPr="00257A56">
        <w:rPr>
          <w:b/>
          <w:sz w:val="24"/>
          <w:szCs w:val="24"/>
        </w:rPr>
        <w:t xml:space="preserve"> </w:t>
      </w:r>
      <w:r>
        <w:rPr>
          <w:sz w:val="24"/>
          <w:szCs w:val="24"/>
        </w:rPr>
        <w:t>zajištění efektivní a bezproblémové implementace programu</w:t>
      </w:r>
    </w:p>
    <w:p w:rsidR="00F516FA" w:rsidRDefault="00F516FA" w:rsidP="00DA741B">
      <w:pPr>
        <w:spacing w:after="0" w:line="240" w:lineRule="auto"/>
        <w:jc w:val="both"/>
        <w:rPr>
          <w:b/>
          <w:sz w:val="24"/>
          <w:szCs w:val="24"/>
        </w:rPr>
      </w:pPr>
    </w:p>
    <w:p w:rsidR="00DA741B" w:rsidRPr="000A26AB" w:rsidRDefault="00DA741B" w:rsidP="00DA741B">
      <w:pPr>
        <w:spacing w:after="0" w:line="240" w:lineRule="auto"/>
        <w:jc w:val="both"/>
        <w:rPr>
          <w:b/>
          <w:szCs w:val="24"/>
        </w:rPr>
      </w:pPr>
    </w:p>
    <w:p w:rsidR="00DA741B" w:rsidRPr="00F516FA" w:rsidRDefault="00DA741B" w:rsidP="00DA741B">
      <w:pPr>
        <w:spacing w:after="0" w:line="240" w:lineRule="auto"/>
        <w:jc w:val="both"/>
        <w:rPr>
          <w:rFonts w:cs="Arial"/>
          <w:b/>
          <w:color w:val="231F20"/>
          <w:sz w:val="24"/>
          <w:szCs w:val="24"/>
        </w:rPr>
      </w:pPr>
      <w:r w:rsidRPr="00257A56">
        <w:rPr>
          <w:rFonts w:cs="Arial"/>
          <w:b/>
          <w:color w:val="231F20"/>
          <w:sz w:val="24"/>
          <w:szCs w:val="24"/>
        </w:rPr>
        <w:t>Oprávněné území ke spolupráci:</w:t>
      </w:r>
      <w:r>
        <w:rPr>
          <w:rFonts w:cs="Arial"/>
          <w:b/>
          <w:color w:val="231F20"/>
          <w:sz w:val="24"/>
          <w:szCs w:val="24"/>
        </w:rPr>
        <w:t xml:space="preserve"> </w:t>
      </w:r>
    </w:p>
    <w:p w:rsidR="00DA741B" w:rsidRDefault="000A26AB" w:rsidP="007C2BDD">
      <w:pPr>
        <w:rPr>
          <w:sz w:val="24"/>
          <w:szCs w:val="24"/>
        </w:rPr>
      </w:pPr>
      <w:r w:rsidRPr="00DA741B">
        <w:rPr>
          <w:noProof/>
          <w:sz w:val="24"/>
          <w:szCs w:val="24"/>
          <w:lang w:eastAsia="cs-CZ"/>
        </w:rPr>
        <w:drawing>
          <wp:anchor distT="0" distB="0" distL="114300" distR="114300" simplePos="0" relativeHeight="251660288" behindDoc="1" locked="0" layoutInCell="1" allowOverlap="1">
            <wp:simplePos x="0" y="0"/>
            <wp:positionH relativeFrom="column">
              <wp:posOffset>15652</wp:posOffset>
            </wp:positionH>
            <wp:positionV relativeFrom="paragraph">
              <wp:posOffset>-2677</wp:posOffset>
            </wp:positionV>
            <wp:extent cx="6122258" cy="4164227"/>
            <wp:effectExtent l="19050" t="0" r="0" b="0"/>
            <wp:wrapNone/>
            <wp:docPr id="2" name="obrázek 1" descr="http://www.strukturalni-fondy.cz/getmedia/f7fab9dd-caf5-4901-8b99-a73730dbbae0/Program-CR-Rakous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ukturalni-fondy.cz/getmedia/f7fab9dd-caf5-4901-8b99-a73730dbbae0/Program-CR-Rakousko.png"/>
                    <pic:cNvPicPr>
                      <a:picLocks noChangeAspect="1" noChangeArrowheads="1"/>
                    </pic:cNvPicPr>
                  </pic:nvPicPr>
                  <pic:blipFill>
                    <a:blip r:embed="rId14" cstate="print"/>
                    <a:srcRect/>
                    <a:stretch>
                      <a:fillRect/>
                    </a:stretch>
                  </pic:blipFill>
                  <pic:spPr bwMode="auto">
                    <a:xfrm>
                      <a:off x="0" y="0"/>
                      <a:ext cx="6122258" cy="4164227"/>
                    </a:xfrm>
                    <a:prstGeom prst="rect">
                      <a:avLst/>
                    </a:prstGeom>
                    <a:noFill/>
                    <a:ln w="9525">
                      <a:noFill/>
                      <a:miter lim="800000"/>
                      <a:headEnd/>
                      <a:tailEnd/>
                    </a:ln>
                  </pic:spPr>
                </pic:pic>
              </a:graphicData>
            </a:graphic>
          </wp:anchor>
        </w:drawing>
      </w:r>
    </w:p>
    <w:p w:rsidR="000A26AB" w:rsidRDefault="000A26AB" w:rsidP="00DA741B">
      <w:pPr>
        <w:rPr>
          <w:rFonts w:cs="Arial"/>
          <w:color w:val="231F20"/>
          <w:sz w:val="24"/>
          <w:szCs w:val="24"/>
        </w:rPr>
      </w:pPr>
    </w:p>
    <w:p w:rsidR="000A26AB" w:rsidRDefault="000A26AB" w:rsidP="00DA741B">
      <w:pPr>
        <w:rPr>
          <w:rFonts w:cs="Arial"/>
          <w:color w:val="231F20"/>
          <w:sz w:val="24"/>
          <w:szCs w:val="24"/>
        </w:rPr>
      </w:pPr>
    </w:p>
    <w:p w:rsidR="000A26AB" w:rsidRDefault="000A26AB" w:rsidP="00DA741B">
      <w:pPr>
        <w:rPr>
          <w:rFonts w:cs="Arial"/>
          <w:color w:val="231F20"/>
          <w:sz w:val="24"/>
          <w:szCs w:val="24"/>
        </w:rPr>
      </w:pPr>
    </w:p>
    <w:p w:rsidR="000A26AB" w:rsidRDefault="000A26AB" w:rsidP="00DA741B">
      <w:pPr>
        <w:rPr>
          <w:rFonts w:cs="Arial"/>
          <w:color w:val="231F20"/>
          <w:sz w:val="24"/>
          <w:szCs w:val="24"/>
        </w:rPr>
      </w:pPr>
    </w:p>
    <w:p w:rsidR="000A26AB" w:rsidRDefault="000A26AB" w:rsidP="00DA741B">
      <w:pPr>
        <w:rPr>
          <w:rFonts w:cs="Arial"/>
          <w:color w:val="231F20"/>
          <w:sz w:val="24"/>
          <w:szCs w:val="24"/>
        </w:rPr>
      </w:pPr>
    </w:p>
    <w:p w:rsidR="000A26AB" w:rsidRDefault="000A26AB" w:rsidP="00DA741B">
      <w:pPr>
        <w:rPr>
          <w:rFonts w:cs="Arial"/>
          <w:color w:val="231F20"/>
          <w:sz w:val="24"/>
          <w:szCs w:val="24"/>
        </w:rPr>
      </w:pPr>
    </w:p>
    <w:p w:rsidR="000A26AB" w:rsidRDefault="000A26AB" w:rsidP="00DA741B">
      <w:pPr>
        <w:rPr>
          <w:rFonts w:cs="Arial"/>
          <w:color w:val="231F20"/>
          <w:sz w:val="24"/>
          <w:szCs w:val="24"/>
        </w:rPr>
      </w:pPr>
    </w:p>
    <w:p w:rsidR="000A26AB" w:rsidRDefault="000A26AB" w:rsidP="00DA741B">
      <w:pPr>
        <w:rPr>
          <w:rFonts w:cs="Arial"/>
          <w:color w:val="231F20"/>
          <w:sz w:val="24"/>
          <w:szCs w:val="24"/>
        </w:rPr>
      </w:pPr>
    </w:p>
    <w:p w:rsidR="000A26AB" w:rsidRDefault="000A26AB" w:rsidP="00DA741B">
      <w:pPr>
        <w:rPr>
          <w:rFonts w:cs="Arial"/>
          <w:color w:val="231F20"/>
          <w:sz w:val="24"/>
          <w:szCs w:val="24"/>
        </w:rPr>
      </w:pPr>
    </w:p>
    <w:p w:rsidR="000A26AB" w:rsidRDefault="000A26AB" w:rsidP="00DA741B">
      <w:pPr>
        <w:rPr>
          <w:rFonts w:cs="Arial"/>
          <w:color w:val="231F20"/>
          <w:sz w:val="24"/>
          <w:szCs w:val="24"/>
        </w:rPr>
      </w:pPr>
    </w:p>
    <w:p w:rsidR="000A26AB" w:rsidRDefault="000A26AB" w:rsidP="00DA741B">
      <w:pPr>
        <w:rPr>
          <w:rFonts w:cs="Arial"/>
          <w:color w:val="231F20"/>
          <w:sz w:val="24"/>
          <w:szCs w:val="24"/>
        </w:rPr>
      </w:pPr>
    </w:p>
    <w:p w:rsidR="000A26AB" w:rsidRDefault="000A26AB" w:rsidP="00DA741B">
      <w:pPr>
        <w:rPr>
          <w:rFonts w:cs="Arial"/>
          <w:color w:val="231F20"/>
          <w:sz w:val="24"/>
          <w:szCs w:val="24"/>
        </w:rPr>
      </w:pPr>
    </w:p>
    <w:p w:rsidR="00DA741B" w:rsidRPr="002522BB" w:rsidRDefault="00DA741B" w:rsidP="00DA741B">
      <w:pPr>
        <w:rPr>
          <w:sz w:val="24"/>
          <w:szCs w:val="24"/>
        </w:rPr>
      </w:pPr>
      <w:r w:rsidRPr="00257A56">
        <w:rPr>
          <w:rFonts w:cs="Arial"/>
          <w:color w:val="231F20"/>
          <w:sz w:val="24"/>
          <w:szCs w:val="24"/>
        </w:rPr>
        <w:t>Zdroj: strukturální fondy</w:t>
      </w:r>
    </w:p>
    <w:p w:rsidR="00DA741B" w:rsidRPr="00A8174B" w:rsidRDefault="00DA741B" w:rsidP="00DA741B">
      <w:pPr>
        <w:spacing w:after="0" w:line="240" w:lineRule="auto"/>
        <w:rPr>
          <w:rFonts w:cs="Arial"/>
          <w:b/>
          <w:sz w:val="24"/>
          <w:szCs w:val="24"/>
        </w:rPr>
      </w:pPr>
      <w:r w:rsidRPr="00A8174B">
        <w:rPr>
          <w:rFonts w:cs="Arial"/>
          <w:b/>
          <w:sz w:val="24"/>
          <w:szCs w:val="24"/>
        </w:rPr>
        <w:t>Příjemci podpory:</w:t>
      </w:r>
    </w:p>
    <w:p w:rsidR="00DA741B" w:rsidRPr="00A8174B" w:rsidRDefault="00DA741B" w:rsidP="00DA27A4">
      <w:pPr>
        <w:pStyle w:val="Odstavecseseznamem"/>
        <w:numPr>
          <w:ilvl w:val="0"/>
          <w:numId w:val="4"/>
        </w:numPr>
        <w:spacing w:after="0" w:line="240" w:lineRule="auto"/>
        <w:ind w:left="284" w:hanging="142"/>
        <w:rPr>
          <w:rFonts w:cs="Arial"/>
          <w:sz w:val="24"/>
          <w:szCs w:val="24"/>
        </w:rPr>
      </w:pPr>
      <w:r w:rsidRPr="00A8174B">
        <w:rPr>
          <w:rFonts w:cs="Arial"/>
          <w:sz w:val="24"/>
          <w:szCs w:val="24"/>
        </w:rPr>
        <w:t>veřejné a soukromé instituce pro výzkum a inovace</w:t>
      </w:r>
    </w:p>
    <w:p w:rsidR="00DA741B" w:rsidRPr="00A8174B" w:rsidRDefault="00DA741B" w:rsidP="00DA27A4">
      <w:pPr>
        <w:pStyle w:val="Odstavecseseznamem"/>
        <w:numPr>
          <w:ilvl w:val="0"/>
          <w:numId w:val="4"/>
        </w:numPr>
        <w:spacing w:after="0" w:line="240" w:lineRule="auto"/>
        <w:ind w:left="284" w:hanging="142"/>
        <w:rPr>
          <w:rFonts w:cs="Arial"/>
          <w:sz w:val="24"/>
          <w:szCs w:val="24"/>
        </w:rPr>
      </w:pPr>
      <w:r w:rsidRPr="00A8174B">
        <w:rPr>
          <w:rFonts w:cs="Arial"/>
          <w:sz w:val="24"/>
          <w:szCs w:val="24"/>
        </w:rPr>
        <w:t xml:space="preserve">orgány veřejné správy </w:t>
      </w:r>
    </w:p>
    <w:p w:rsidR="00DA741B" w:rsidRPr="00A8174B" w:rsidRDefault="00DA741B" w:rsidP="00DA27A4">
      <w:pPr>
        <w:pStyle w:val="Odstavecseseznamem"/>
        <w:numPr>
          <w:ilvl w:val="0"/>
          <w:numId w:val="4"/>
        </w:numPr>
        <w:spacing w:after="0" w:line="240" w:lineRule="auto"/>
        <w:ind w:left="284" w:hanging="142"/>
        <w:rPr>
          <w:rFonts w:cs="Arial"/>
          <w:b/>
          <w:sz w:val="24"/>
          <w:szCs w:val="24"/>
        </w:rPr>
      </w:pPr>
      <w:r w:rsidRPr="00A8174B">
        <w:rPr>
          <w:rFonts w:cs="Arial"/>
          <w:sz w:val="24"/>
          <w:szCs w:val="24"/>
        </w:rPr>
        <w:t>organizace zřizované a zakládané orgány veřejné správy;</w:t>
      </w:r>
    </w:p>
    <w:p w:rsidR="00DA741B" w:rsidRPr="00A8174B" w:rsidRDefault="00DA741B" w:rsidP="00DA27A4">
      <w:pPr>
        <w:pStyle w:val="Odstavecseseznamem"/>
        <w:numPr>
          <w:ilvl w:val="0"/>
          <w:numId w:val="4"/>
        </w:numPr>
        <w:spacing w:after="0" w:line="240" w:lineRule="auto"/>
        <w:ind w:left="284" w:hanging="142"/>
        <w:rPr>
          <w:rFonts w:cs="Arial"/>
          <w:b/>
          <w:sz w:val="24"/>
          <w:szCs w:val="24"/>
        </w:rPr>
      </w:pPr>
      <w:r w:rsidRPr="00A8174B">
        <w:rPr>
          <w:rFonts w:cs="Arial"/>
          <w:sz w:val="24"/>
          <w:szCs w:val="24"/>
        </w:rPr>
        <w:lastRenderedPageBreak/>
        <w:t>nestátní neziskové organizace</w:t>
      </w:r>
    </w:p>
    <w:p w:rsidR="00DA741B" w:rsidRPr="00A8174B" w:rsidRDefault="00DA741B" w:rsidP="00DA27A4">
      <w:pPr>
        <w:pStyle w:val="Odstavecseseznamem"/>
        <w:numPr>
          <w:ilvl w:val="0"/>
          <w:numId w:val="4"/>
        </w:numPr>
        <w:spacing w:after="0" w:line="240" w:lineRule="auto"/>
        <w:ind w:left="284" w:hanging="142"/>
        <w:rPr>
          <w:rFonts w:cs="Arial"/>
          <w:b/>
          <w:sz w:val="24"/>
          <w:szCs w:val="24"/>
        </w:rPr>
      </w:pPr>
      <w:r w:rsidRPr="00A8174B">
        <w:rPr>
          <w:rFonts w:cs="Arial"/>
          <w:sz w:val="24"/>
          <w:szCs w:val="24"/>
        </w:rPr>
        <w:t>podniky</w:t>
      </w:r>
    </w:p>
    <w:p w:rsidR="00DA741B" w:rsidRPr="00A8174B" w:rsidRDefault="00DA741B" w:rsidP="00DA27A4">
      <w:pPr>
        <w:pStyle w:val="Odstavecseseznamem"/>
        <w:numPr>
          <w:ilvl w:val="0"/>
          <w:numId w:val="4"/>
        </w:numPr>
        <w:spacing w:after="0" w:line="240" w:lineRule="auto"/>
        <w:ind w:left="284" w:hanging="142"/>
        <w:rPr>
          <w:rFonts w:cs="Arial"/>
          <w:b/>
          <w:sz w:val="24"/>
          <w:szCs w:val="24"/>
        </w:rPr>
      </w:pPr>
      <w:r w:rsidRPr="00A8174B">
        <w:rPr>
          <w:rFonts w:cs="Arial"/>
          <w:sz w:val="24"/>
          <w:szCs w:val="24"/>
        </w:rPr>
        <w:t>vysoké školy</w:t>
      </w:r>
    </w:p>
    <w:p w:rsidR="00DA741B" w:rsidRPr="00A8174B" w:rsidRDefault="00DA741B" w:rsidP="00DA27A4">
      <w:pPr>
        <w:pStyle w:val="Odstavecseseznamem"/>
        <w:numPr>
          <w:ilvl w:val="0"/>
          <w:numId w:val="4"/>
        </w:numPr>
        <w:spacing w:after="0" w:line="240" w:lineRule="auto"/>
        <w:ind w:left="284" w:hanging="142"/>
        <w:rPr>
          <w:rFonts w:cs="Arial"/>
          <w:b/>
          <w:sz w:val="24"/>
          <w:szCs w:val="24"/>
        </w:rPr>
      </w:pPr>
      <w:r w:rsidRPr="00A8174B">
        <w:rPr>
          <w:rFonts w:cs="Arial"/>
          <w:sz w:val="24"/>
          <w:szCs w:val="24"/>
        </w:rPr>
        <w:t>komory a sdružení</w:t>
      </w:r>
    </w:p>
    <w:p w:rsidR="00DA741B" w:rsidRPr="00A8174B" w:rsidRDefault="00DA741B" w:rsidP="00DA27A4">
      <w:pPr>
        <w:pStyle w:val="Odstavecseseznamem"/>
        <w:numPr>
          <w:ilvl w:val="0"/>
          <w:numId w:val="4"/>
        </w:numPr>
        <w:spacing w:after="0" w:line="240" w:lineRule="auto"/>
        <w:ind w:left="284" w:hanging="142"/>
        <w:rPr>
          <w:rFonts w:cs="Arial"/>
          <w:b/>
          <w:sz w:val="24"/>
          <w:szCs w:val="24"/>
        </w:rPr>
      </w:pPr>
      <w:r w:rsidRPr="00A8174B">
        <w:rPr>
          <w:rFonts w:cs="Arial"/>
          <w:sz w:val="24"/>
          <w:szCs w:val="24"/>
        </w:rPr>
        <w:t>neziskové organizace zapojené do ochrany, řízení a propagace kulturního a přírodního dědictví</w:t>
      </w:r>
    </w:p>
    <w:p w:rsidR="00DA741B" w:rsidRPr="00A8174B" w:rsidRDefault="00DA741B" w:rsidP="00DA27A4">
      <w:pPr>
        <w:pStyle w:val="Odstavecseseznamem"/>
        <w:numPr>
          <w:ilvl w:val="0"/>
          <w:numId w:val="4"/>
        </w:numPr>
        <w:spacing w:after="0" w:line="240" w:lineRule="auto"/>
        <w:ind w:left="284" w:hanging="142"/>
        <w:rPr>
          <w:rFonts w:cs="Arial"/>
          <w:b/>
          <w:sz w:val="24"/>
          <w:szCs w:val="24"/>
        </w:rPr>
      </w:pPr>
      <w:r w:rsidRPr="00A8174B">
        <w:rPr>
          <w:rFonts w:cs="Arial"/>
          <w:sz w:val="24"/>
          <w:szCs w:val="24"/>
        </w:rPr>
        <w:t>komory a sdružení zapojené do ochrany, řízení a propagace kulturního a přírodního dědictví</w:t>
      </w:r>
    </w:p>
    <w:p w:rsidR="00DA741B" w:rsidRPr="00A8174B" w:rsidRDefault="00DA741B" w:rsidP="00DA27A4">
      <w:pPr>
        <w:pStyle w:val="Odstavecseseznamem"/>
        <w:numPr>
          <w:ilvl w:val="0"/>
          <w:numId w:val="4"/>
        </w:numPr>
        <w:spacing w:after="0" w:line="240" w:lineRule="auto"/>
        <w:ind w:left="284" w:hanging="142"/>
        <w:rPr>
          <w:rFonts w:cs="Arial"/>
          <w:b/>
          <w:sz w:val="24"/>
          <w:szCs w:val="24"/>
        </w:rPr>
      </w:pPr>
      <w:r w:rsidRPr="00A8174B">
        <w:rPr>
          <w:rFonts w:cs="Arial"/>
          <w:sz w:val="24"/>
          <w:szCs w:val="24"/>
        </w:rPr>
        <w:t>vzdělávací instituce</w:t>
      </w:r>
    </w:p>
    <w:p w:rsidR="00DA741B" w:rsidRPr="00DA741B" w:rsidRDefault="00DA741B" w:rsidP="00DA27A4">
      <w:pPr>
        <w:pStyle w:val="Odstavecseseznamem"/>
        <w:numPr>
          <w:ilvl w:val="0"/>
          <w:numId w:val="4"/>
        </w:numPr>
        <w:spacing w:after="0" w:line="240" w:lineRule="auto"/>
        <w:ind w:left="284" w:hanging="142"/>
        <w:rPr>
          <w:rFonts w:cs="Arial"/>
          <w:b/>
          <w:sz w:val="24"/>
          <w:szCs w:val="24"/>
        </w:rPr>
      </w:pPr>
      <w:r w:rsidRPr="00A8174B">
        <w:rPr>
          <w:rFonts w:cs="Arial"/>
          <w:sz w:val="24"/>
          <w:szCs w:val="24"/>
        </w:rPr>
        <w:t>neziskové organizace zapojené do vzdělávání</w:t>
      </w:r>
    </w:p>
    <w:p w:rsidR="00DA741B" w:rsidRPr="00A8174B" w:rsidRDefault="00DA741B" w:rsidP="00DA27A4">
      <w:pPr>
        <w:pStyle w:val="Odstavecseseznamem"/>
        <w:numPr>
          <w:ilvl w:val="0"/>
          <w:numId w:val="4"/>
        </w:numPr>
        <w:spacing w:after="0" w:line="240" w:lineRule="auto"/>
        <w:ind w:left="284" w:hanging="142"/>
        <w:rPr>
          <w:rFonts w:cs="Arial"/>
          <w:b/>
          <w:sz w:val="24"/>
          <w:szCs w:val="24"/>
        </w:rPr>
      </w:pPr>
    </w:p>
    <w:tbl>
      <w:tblPr>
        <w:tblStyle w:val="Mkatabulky"/>
        <w:tblW w:w="0" w:type="auto"/>
        <w:tblInd w:w="108" w:type="dxa"/>
        <w:tblLook w:val="04A0" w:firstRow="1" w:lastRow="0" w:firstColumn="1" w:lastColumn="0" w:noHBand="0" w:noVBand="1"/>
      </w:tblPr>
      <w:tblGrid>
        <w:gridCol w:w="1843"/>
        <w:gridCol w:w="7827"/>
      </w:tblGrid>
      <w:tr w:rsidR="00DA741B" w:rsidRPr="00257A56" w:rsidTr="00BF3460">
        <w:trPr>
          <w:trHeight w:val="510"/>
        </w:trPr>
        <w:tc>
          <w:tcPr>
            <w:tcW w:w="1843" w:type="dxa"/>
            <w:vAlign w:val="center"/>
          </w:tcPr>
          <w:p w:rsidR="00DA741B" w:rsidRPr="00257A56" w:rsidRDefault="00DA741B" w:rsidP="00BF3460">
            <w:pPr>
              <w:suppressAutoHyphens/>
              <w:rPr>
                <w:rFonts w:eastAsia="Times New Roman" w:cs="Arial"/>
                <w:bCs/>
                <w:sz w:val="24"/>
                <w:szCs w:val="24"/>
                <w:lang w:eastAsia="cs-CZ"/>
              </w:rPr>
            </w:pPr>
            <w:r w:rsidRPr="00257A56">
              <w:rPr>
                <w:rFonts w:eastAsia="Times New Roman" w:cs="Arial"/>
                <w:bCs/>
                <w:sz w:val="24"/>
                <w:szCs w:val="24"/>
                <w:lang w:eastAsia="cs-CZ"/>
              </w:rPr>
              <w:t>Aktuální výzvy</w:t>
            </w:r>
          </w:p>
        </w:tc>
        <w:tc>
          <w:tcPr>
            <w:tcW w:w="7827" w:type="dxa"/>
            <w:vAlign w:val="center"/>
          </w:tcPr>
          <w:p w:rsidR="00DA741B" w:rsidRPr="00257A56" w:rsidRDefault="00DA741B" w:rsidP="00BF3460">
            <w:pPr>
              <w:suppressAutoHyphens/>
              <w:rPr>
                <w:rFonts w:eastAsia="Times New Roman" w:cs="Arial"/>
                <w:bCs/>
                <w:sz w:val="24"/>
                <w:szCs w:val="24"/>
                <w:lang w:eastAsia="cs-CZ"/>
              </w:rPr>
            </w:pPr>
            <w:r>
              <w:rPr>
                <w:rFonts w:eastAsia="Times New Roman" w:cs="Times New Roman"/>
                <w:sz w:val="24"/>
                <w:szCs w:val="24"/>
                <w:lang w:eastAsia="cs-CZ"/>
              </w:rPr>
              <w:t>listopad</w:t>
            </w:r>
            <w:r w:rsidRPr="00257A56">
              <w:rPr>
                <w:rFonts w:eastAsia="Times New Roman" w:cs="Times New Roman"/>
                <w:sz w:val="24"/>
                <w:szCs w:val="24"/>
                <w:lang w:eastAsia="cs-CZ"/>
              </w:rPr>
              <w:t xml:space="preserve"> 2015</w:t>
            </w:r>
          </w:p>
        </w:tc>
      </w:tr>
      <w:tr w:rsidR="00DA741B" w:rsidRPr="00257A56" w:rsidTr="00BF3460">
        <w:trPr>
          <w:trHeight w:val="510"/>
        </w:trPr>
        <w:tc>
          <w:tcPr>
            <w:tcW w:w="1843" w:type="dxa"/>
            <w:vAlign w:val="center"/>
          </w:tcPr>
          <w:p w:rsidR="00DA741B" w:rsidRPr="00257A56" w:rsidRDefault="00DA741B" w:rsidP="00BF3460">
            <w:pPr>
              <w:suppressAutoHyphens/>
              <w:rPr>
                <w:rFonts w:eastAsia="Times New Roman" w:cs="Arial"/>
                <w:bCs/>
                <w:sz w:val="24"/>
                <w:szCs w:val="24"/>
                <w:lang w:eastAsia="cs-CZ"/>
              </w:rPr>
            </w:pPr>
            <w:r w:rsidRPr="00257A56">
              <w:rPr>
                <w:rFonts w:eastAsia="Times New Roman" w:cs="Arial"/>
                <w:bCs/>
                <w:sz w:val="24"/>
                <w:szCs w:val="24"/>
                <w:lang w:eastAsia="cs-CZ"/>
              </w:rPr>
              <w:t>Harmonogram výzev</w:t>
            </w:r>
          </w:p>
        </w:tc>
        <w:tc>
          <w:tcPr>
            <w:tcW w:w="7827" w:type="dxa"/>
            <w:vAlign w:val="center"/>
          </w:tcPr>
          <w:p w:rsidR="00DA741B" w:rsidRPr="00257A56" w:rsidRDefault="00DA741B" w:rsidP="00BF3460">
            <w:pPr>
              <w:shd w:val="clear" w:color="auto" w:fill="FFFFFF"/>
              <w:rPr>
                <w:rFonts w:eastAsia="Times New Roman" w:cs="Times New Roman"/>
                <w:sz w:val="24"/>
                <w:szCs w:val="24"/>
                <w:lang w:eastAsia="cs-CZ"/>
              </w:rPr>
            </w:pPr>
            <w:r w:rsidRPr="00257A56">
              <w:rPr>
                <w:rFonts w:eastAsia="Times New Roman" w:cs="Times New Roman"/>
                <w:sz w:val="24"/>
                <w:szCs w:val="24"/>
                <w:lang w:eastAsia="cs-CZ"/>
              </w:rPr>
              <w:t>není</w:t>
            </w:r>
          </w:p>
        </w:tc>
      </w:tr>
      <w:tr w:rsidR="00DA741B" w:rsidRPr="00257A56" w:rsidTr="00BF3460">
        <w:trPr>
          <w:trHeight w:val="510"/>
        </w:trPr>
        <w:tc>
          <w:tcPr>
            <w:tcW w:w="1843" w:type="dxa"/>
            <w:vAlign w:val="center"/>
          </w:tcPr>
          <w:p w:rsidR="00DA741B" w:rsidRPr="00257A56" w:rsidRDefault="00DA741B" w:rsidP="00BF3460">
            <w:pPr>
              <w:suppressAutoHyphens/>
              <w:rPr>
                <w:rFonts w:eastAsia="Times New Roman" w:cs="Arial"/>
                <w:bCs/>
                <w:sz w:val="24"/>
                <w:szCs w:val="24"/>
                <w:lang w:eastAsia="cs-CZ"/>
              </w:rPr>
            </w:pPr>
            <w:r w:rsidRPr="00257A56">
              <w:rPr>
                <w:rFonts w:eastAsia="Times New Roman" w:cs="Arial"/>
                <w:bCs/>
                <w:sz w:val="24"/>
                <w:szCs w:val="24"/>
                <w:lang w:eastAsia="cs-CZ"/>
              </w:rPr>
              <w:t>Webové stránky</w:t>
            </w:r>
          </w:p>
        </w:tc>
        <w:tc>
          <w:tcPr>
            <w:tcW w:w="7827" w:type="dxa"/>
            <w:vAlign w:val="center"/>
          </w:tcPr>
          <w:p w:rsidR="00DA741B" w:rsidRPr="00257A56" w:rsidRDefault="00DA741B" w:rsidP="00BF3460">
            <w:pPr>
              <w:shd w:val="clear" w:color="auto" w:fill="FFFFFF"/>
              <w:rPr>
                <w:rFonts w:eastAsia="Times New Roman" w:cs="Times New Roman"/>
                <w:sz w:val="24"/>
                <w:szCs w:val="24"/>
                <w:lang w:eastAsia="cs-CZ"/>
              </w:rPr>
            </w:pPr>
            <w:r w:rsidRPr="00257A56">
              <w:rPr>
                <w:rFonts w:eastAsia="Times New Roman" w:cs="Times New Roman"/>
                <w:sz w:val="24"/>
                <w:szCs w:val="24"/>
                <w:lang w:eastAsia="cs-CZ"/>
              </w:rPr>
              <w:t>http://www.</w:t>
            </w:r>
            <w:r>
              <w:rPr>
                <w:rFonts w:eastAsia="Times New Roman" w:cs="Times New Roman"/>
                <w:sz w:val="24"/>
                <w:szCs w:val="24"/>
                <w:lang w:eastAsia="cs-CZ"/>
              </w:rPr>
              <w:t>at-cz</w:t>
            </w:r>
            <w:r w:rsidRPr="00257A56">
              <w:rPr>
                <w:rFonts w:eastAsia="Times New Roman" w:cs="Times New Roman"/>
                <w:sz w:val="24"/>
                <w:szCs w:val="24"/>
                <w:lang w:eastAsia="cs-CZ"/>
              </w:rPr>
              <w:t>.eu/</w:t>
            </w:r>
          </w:p>
        </w:tc>
      </w:tr>
    </w:tbl>
    <w:p w:rsidR="00DA741B" w:rsidRDefault="00DA741B" w:rsidP="00DA741B"/>
    <w:p w:rsidR="000A26AB" w:rsidRDefault="000A26AB" w:rsidP="00DA741B"/>
    <w:p w:rsidR="000A26AB" w:rsidRDefault="000A26AB" w:rsidP="00DA741B"/>
    <w:p w:rsidR="000A26AB" w:rsidRDefault="000A26AB" w:rsidP="00DA741B"/>
    <w:p w:rsidR="000A26AB" w:rsidRDefault="000A26AB" w:rsidP="00DA741B"/>
    <w:p w:rsidR="000A26AB" w:rsidRDefault="000A26AB" w:rsidP="00DA741B"/>
    <w:p w:rsidR="000A26AB" w:rsidRDefault="000A26AB" w:rsidP="00DA741B"/>
    <w:p w:rsidR="000A26AB" w:rsidRDefault="000A26AB" w:rsidP="00DA741B"/>
    <w:p w:rsidR="000A26AB" w:rsidRDefault="000A26AB" w:rsidP="00DA741B"/>
    <w:p w:rsidR="000A26AB" w:rsidRDefault="000A26AB" w:rsidP="00DA741B"/>
    <w:p w:rsidR="000A26AB" w:rsidRDefault="000A26AB" w:rsidP="00DA741B"/>
    <w:p w:rsidR="000A26AB" w:rsidRDefault="000A26AB" w:rsidP="00DA741B"/>
    <w:p w:rsidR="000A26AB" w:rsidRDefault="000A26AB" w:rsidP="00DA741B"/>
    <w:p w:rsidR="000A26AB" w:rsidRDefault="000A26AB" w:rsidP="00DA741B"/>
    <w:p w:rsidR="000A26AB" w:rsidRDefault="000A26AB" w:rsidP="00DA741B"/>
    <w:p w:rsidR="000A26AB" w:rsidRPr="00DA741B" w:rsidRDefault="000A26AB" w:rsidP="00DA741B"/>
    <w:p w:rsidR="007C2BDD" w:rsidRPr="00257A56" w:rsidRDefault="007C2BDD" w:rsidP="005B4F17">
      <w:pPr>
        <w:pStyle w:val="Nadpis3"/>
      </w:pPr>
      <w:bookmarkStart w:id="8" w:name="_Toc429122022"/>
      <w:r w:rsidRPr="00257A56">
        <w:t>Slovenská republika – Česká republika</w:t>
      </w:r>
      <w:bookmarkEnd w:id="8"/>
    </w:p>
    <w:p w:rsidR="00684073" w:rsidRPr="00684073" w:rsidRDefault="00684073" w:rsidP="00684073">
      <w:pPr>
        <w:spacing w:after="0" w:line="240" w:lineRule="auto"/>
        <w:jc w:val="both"/>
        <w:rPr>
          <w:sz w:val="24"/>
          <w:szCs w:val="24"/>
        </w:rPr>
      </w:pPr>
      <w:r w:rsidRPr="00684073">
        <w:rPr>
          <w:sz w:val="24"/>
          <w:szCs w:val="24"/>
        </w:rPr>
        <w:t xml:space="preserve">Program je opět zaměřen zejména na </w:t>
      </w:r>
      <w:r w:rsidRPr="00684073">
        <w:rPr>
          <w:rStyle w:val="Siln"/>
          <w:color w:val="auto"/>
          <w:sz w:val="24"/>
          <w:szCs w:val="24"/>
        </w:rPr>
        <w:t>regionální a místní projekty s přeshraničním významem</w:t>
      </w:r>
      <w:r w:rsidRPr="00684073">
        <w:rPr>
          <w:sz w:val="24"/>
          <w:szCs w:val="24"/>
        </w:rPr>
        <w:t xml:space="preserve">. Při výběru projektů bude znovu kladen velký důraz na jejich skutečné </w:t>
      </w:r>
      <w:r w:rsidRPr="00684073">
        <w:rPr>
          <w:sz w:val="24"/>
          <w:szCs w:val="24"/>
        </w:rPr>
        <w:lastRenderedPageBreak/>
        <w:t>přeshraniční dopady a vybírány budou pouze takové projekty, které mohou prokázat významný pozitivní dopad na české a slovenské příhraničí.</w:t>
      </w:r>
    </w:p>
    <w:tbl>
      <w:tblPr>
        <w:tblStyle w:val="Mkatabulky"/>
        <w:tblW w:w="4891" w:type="pct"/>
        <w:tblInd w:w="108" w:type="dxa"/>
        <w:tblLook w:val="04A0" w:firstRow="1" w:lastRow="0" w:firstColumn="1" w:lastColumn="0" w:noHBand="0" w:noVBand="1"/>
      </w:tblPr>
      <w:tblGrid>
        <w:gridCol w:w="3073"/>
        <w:gridCol w:w="6567"/>
      </w:tblGrid>
      <w:tr w:rsidR="00684073" w:rsidRPr="00684073" w:rsidTr="00684073">
        <w:trPr>
          <w:trHeight w:val="510"/>
        </w:trPr>
        <w:tc>
          <w:tcPr>
            <w:tcW w:w="1594" w:type="pct"/>
            <w:tcBorders>
              <w:top w:val="single" w:sz="4" w:space="0" w:color="auto"/>
              <w:left w:val="single" w:sz="4" w:space="0" w:color="auto"/>
              <w:bottom w:val="single" w:sz="4" w:space="0" w:color="auto"/>
              <w:right w:val="single" w:sz="4" w:space="0" w:color="auto"/>
            </w:tcBorders>
            <w:vAlign w:val="center"/>
            <w:hideMark/>
          </w:tcPr>
          <w:p w:rsidR="00684073" w:rsidRPr="00684073" w:rsidRDefault="00684073" w:rsidP="00684073">
            <w:pPr>
              <w:rPr>
                <w:rFonts w:eastAsia="Times New Roman" w:cs="Times New Roman"/>
                <w:sz w:val="24"/>
                <w:szCs w:val="24"/>
                <w:lang w:eastAsia="cs-CZ"/>
              </w:rPr>
            </w:pPr>
            <w:r w:rsidRPr="00684073">
              <w:rPr>
                <w:rFonts w:eastAsia="Times New Roman" w:cs="Times New Roman"/>
                <w:sz w:val="24"/>
                <w:szCs w:val="24"/>
                <w:lang w:eastAsia="cs-CZ"/>
              </w:rPr>
              <w:t>Gesce</w:t>
            </w:r>
          </w:p>
        </w:tc>
        <w:tc>
          <w:tcPr>
            <w:tcW w:w="3406" w:type="pct"/>
            <w:tcBorders>
              <w:top w:val="single" w:sz="4" w:space="0" w:color="auto"/>
              <w:left w:val="single" w:sz="4" w:space="0" w:color="auto"/>
              <w:bottom w:val="single" w:sz="4" w:space="0" w:color="auto"/>
              <w:right w:val="single" w:sz="4" w:space="0" w:color="auto"/>
            </w:tcBorders>
            <w:vAlign w:val="center"/>
            <w:hideMark/>
          </w:tcPr>
          <w:p w:rsidR="00684073" w:rsidRPr="00684073" w:rsidRDefault="00684073" w:rsidP="00684073">
            <w:pPr>
              <w:rPr>
                <w:rFonts w:eastAsia="Times New Roman" w:cs="Times New Roman"/>
                <w:sz w:val="24"/>
                <w:szCs w:val="24"/>
                <w:lang w:eastAsia="cs-CZ"/>
              </w:rPr>
            </w:pPr>
            <w:r w:rsidRPr="00684073">
              <w:rPr>
                <w:rFonts w:eastAsia="Times New Roman" w:cs="Times New Roman"/>
                <w:sz w:val="24"/>
                <w:szCs w:val="24"/>
                <w:lang w:eastAsia="cs-CZ"/>
              </w:rPr>
              <w:t>Ministerstvo pro místní rozvoj</w:t>
            </w:r>
          </w:p>
        </w:tc>
      </w:tr>
      <w:tr w:rsidR="00684073" w:rsidRPr="00684073" w:rsidTr="00684073">
        <w:trPr>
          <w:trHeight w:val="510"/>
        </w:trPr>
        <w:tc>
          <w:tcPr>
            <w:tcW w:w="1594" w:type="pct"/>
            <w:tcBorders>
              <w:top w:val="single" w:sz="4" w:space="0" w:color="auto"/>
              <w:left w:val="single" w:sz="4" w:space="0" w:color="auto"/>
              <w:bottom w:val="single" w:sz="4" w:space="0" w:color="auto"/>
              <w:right w:val="single" w:sz="4" w:space="0" w:color="auto"/>
            </w:tcBorders>
            <w:vAlign w:val="center"/>
            <w:hideMark/>
          </w:tcPr>
          <w:p w:rsidR="00684073" w:rsidRPr="00684073" w:rsidRDefault="00684073" w:rsidP="00684073">
            <w:pPr>
              <w:rPr>
                <w:rFonts w:eastAsia="Times New Roman" w:cs="Times New Roman"/>
                <w:sz w:val="24"/>
                <w:szCs w:val="24"/>
                <w:lang w:eastAsia="cs-CZ"/>
              </w:rPr>
            </w:pPr>
            <w:r w:rsidRPr="00684073">
              <w:rPr>
                <w:rFonts w:eastAsia="Times New Roman" w:cs="Times New Roman"/>
                <w:sz w:val="24"/>
                <w:szCs w:val="24"/>
                <w:lang w:eastAsia="cs-CZ"/>
              </w:rPr>
              <w:t>Evropský fond</w:t>
            </w:r>
          </w:p>
        </w:tc>
        <w:tc>
          <w:tcPr>
            <w:tcW w:w="3406" w:type="pct"/>
            <w:tcBorders>
              <w:top w:val="single" w:sz="4" w:space="0" w:color="auto"/>
              <w:left w:val="single" w:sz="4" w:space="0" w:color="auto"/>
              <w:bottom w:val="single" w:sz="4" w:space="0" w:color="auto"/>
              <w:right w:val="single" w:sz="4" w:space="0" w:color="auto"/>
            </w:tcBorders>
            <w:vAlign w:val="center"/>
            <w:hideMark/>
          </w:tcPr>
          <w:p w:rsidR="00684073" w:rsidRPr="00684073" w:rsidRDefault="00684073" w:rsidP="00684073">
            <w:pPr>
              <w:rPr>
                <w:rFonts w:eastAsia="Times New Roman" w:cs="Times New Roman"/>
                <w:sz w:val="24"/>
                <w:szCs w:val="24"/>
                <w:lang w:eastAsia="cs-CZ"/>
              </w:rPr>
            </w:pPr>
            <w:r w:rsidRPr="00684073">
              <w:rPr>
                <w:rFonts w:eastAsia="Times New Roman" w:cs="Times New Roman"/>
                <w:sz w:val="24"/>
                <w:szCs w:val="24"/>
                <w:lang w:eastAsia="cs-CZ"/>
              </w:rPr>
              <w:t>Evropský fond pro regionální rozvoj</w:t>
            </w:r>
          </w:p>
        </w:tc>
      </w:tr>
      <w:tr w:rsidR="00684073" w:rsidRPr="00684073" w:rsidTr="00684073">
        <w:trPr>
          <w:trHeight w:val="510"/>
        </w:trPr>
        <w:tc>
          <w:tcPr>
            <w:tcW w:w="1594" w:type="pct"/>
            <w:tcBorders>
              <w:top w:val="single" w:sz="4" w:space="0" w:color="auto"/>
              <w:left w:val="single" w:sz="4" w:space="0" w:color="auto"/>
              <w:bottom w:val="single" w:sz="4" w:space="0" w:color="auto"/>
              <w:right w:val="single" w:sz="4" w:space="0" w:color="auto"/>
            </w:tcBorders>
            <w:vAlign w:val="center"/>
            <w:hideMark/>
          </w:tcPr>
          <w:p w:rsidR="00684073" w:rsidRPr="00684073" w:rsidRDefault="00684073" w:rsidP="00684073">
            <w:pPr>
              <w:rPr>
                <w:rFonts w:eastAsia="Times New Roman" w:cs="Times New Roman"/>
                <w:sz w:val="24"/>
                <w:szCs w:val="24"/>
                <w:lang w:eastAsia="cs-CZ"/>
              </w:rPr>
            </w:pPr>
            <w:r w:rsidRPr="00684073">
              <w:rPr>
                <w:rFonts w:eastAsia="Times New Roman" w:cs="Times New Roman"/>
                <w:sz w:val="24"/>
                <w:szCs w:val="24"/>
                <w:lang w:eastAsia="cs-CZ"/>
              </w:rPr>
              <w:t>Finance</w:t>
            </w:r>
          </w:p>
        </w:tc>
        <w:tc>
          <w:tcPr>
            <w:tcW w:w="3406" w:type="pct"/>
            <w:tcBorders>
              <w:top w:val="single" w:sz="4" w:space="0" w:color="auto"/>
              <w:left w:val="single" w:sz="4" w:space="0" w:color="auto"/>
              <w:bottom w:val="single" w:sz="4" w:space="0" w:color="auto"/>
              <w:right w:val="single" w:sz="4" w:space="0" w:color="auto"/>
            </w:tcBorders>
            <w:vAlign w:val="center"/>
            <w:hideMark/>
          </w:tcPr>
          <w:p w:rsidR="00684073" w:rsidRPr="00684073" w:rsidRDefault="00684073" w:rsidP="00684073">
            <w:pPr>
              <w:rPr>
                <w:rFonts w:eastAsia="Times New Roman" w:cs="Times New Roman"/>
                <w:sz w:val="24"/>
                <w:szCs w:val="24"/>
                <w:lang w:eastAsia="cs-CZ"/>
              </w:rPr>
            </w:pPr>
            <w:r w:rsidRPr="00684073">
              <w:rPr>
                <w:sz w:val="24"/>
                <w:szCs w:val="24"/>
              </w:rPr>
              <w:t>90 139 463 EUR</w:t>
            </w:r>
          </w:p>
        </w:tc>
      </w:tr>
    </w:tbl>
    <w:p w:rsidR="00684073" w:rsidRPr="00684073" w:rsidRDefault="00684073" w:rsidP="00684073">
      <w:pPr>
        <w:spacing w:after="0" w:line="240" w:lineRule="auto"/>
        <w:rPr>
          <w:sz w:val="24"/>
          <w:szCs w:val="24"/>
        </w:rPr>
      </w:pPr>
    </w:p>
    <w:p w:rsidR="00684073" w:rsidRPr="00684073" w:rsidRDefault="00684073" w:rsidP="00684073">
      <w:pPr>
        <w:spacing w:after="0" w:line="240" w:lineRule="auto"/>
        <w:rPr>
          <w:b/>
          <w:sz w:val="24"/>
          <w:szCs w:val="24"/>
          <w:u w:val="single"/>
        </w:rPr>
      </w:pPr>
      <w:r w:rsidRPr="00684073">
        <w:rPr>
          <w:b/>
          <w:sz w:val="24"/>
          <w:szCs w:val="24"/>
          <w:u w:val="single"/>
        </w:rPr>
        <w:t>Tento operační program je rozdělen do čtyř hlavních oblastí:</w:t>
      </w:r>
    </w:p>
    <w:p w:rsidR="00684073" w:rsidRPr="00684073" w:rsidRDefault="00684073" w:rsidP="00DA27A4">
      <w:pPr>
        <w:pStyle w:val="Odstavecseseznamem"/>
        <w:numPr>
          <w:ilvl w:val="0"/>
          <w:numId w:val="20"/>
        </w:numPr>
        <w:spacing w:after="0" w:line="240" w:lineRule="auto"/>
        <w:rPr>
          <w:sz w:val="24"/>
          <w:szCs w:val="24"/>
        </w:rPr>
      </w:pPr>
      <w:r w:rsidRPr="00684073">
        <w:rPr>
          <w:b/>
          <w:sz w:val="24"/>
          <w:szCs w:val="24"/>
        </w:rPr>
        <w:t xml:space="preserve">Prioritní osa PO 1: </w:t>
      </w:r>
      <w:r w:rsidRPr="00684073">
        <w:rPr>
          <w:sz w:val="24"/>
          <w:szCs w:val="24"/>
        </w:rPr>
        <w:t>Využívání inovačního potenciálu (9 915 341 EUR)</w:t>
      </w:r>
    </w:p>
    <w:p w:rsidR="00684073" w:rsidRPr="00684073" w:rsidRDefault="00684073" w:rsidP="00DA27A4">
      <w:pPr>
        <w:pStyle w:val="Odstavecseseznamem"/>
        <w:numPr>
          <w:ilvl w:val="0"/>
          <w:numId w:val="20"/>
        </w:numPr>
        <w:spacing w:after="0" w:line="240" w:lineRule="auto"/>
        <w:rPr>
          <w:sz w:val="24"/>
          <w:szCs w:val="24"/>
        </w:rPr>
      </w:pPr>
      <w:r w:rsidRPr="00684073">
        <w:rPr>
          <w:b/>
          <w:sz w:val="24"/>
          <w:szCs w:val="24"/>
        </w:rPr>
        <w:t xml:space="preserve">Prioritní osa PO 2: </w:t>
      </w:r>
      <w:r w:rsidRPr="00684073">
        <w:rPr>
          <w:sz w:val="24"/>
          <w:szCs w:val="24"/>
        </w:rPr>
        <w:t>Kvalitní životní prostředí (60 393 440 EUR)</w:t>
      </w:r>
    </w:p>
    <w:p w:rsidR="00684073" w:rsidRPr="00684073" w:rsidRDefault="00684073" w:rsidP="00DA27A4">
      <w:pPr>
        <w:pStyle w:val="Odstavecseseznamem"/>
        <w:numPr>
          <w:ilvl w:val="0"/>
          <w:numId w:val="20"/>
        </w:numPr>
        <w:spacing w:after="0" w:line="240" w:lineRule="auto"/>
        <w:rPr>
          <w:sz w:val="24"/>
          <w:szCs w:val="24"/>
        </w:rPr>
      </w:pPr>
      <w:r w:rsidRPr="00684073">
        <w:rPr>
          <w:b/>
          <w:sz w:val="24"/>
          <w:szCs w:val="24"/>
        </w:rPr>
        <w:t xml:space="preserve">Prioritní osa PO 3: </w:t>
      </w:r>
      <w:r w:rsidRPr="00684073">
        <w:rPr>
          <w:sz w:val="24"/>
          <w:szCs w:val="24"/>
        </w:rPr>
        <w:t>Rozvoj místních iniciativ (9 915 342 EUR)</w:t>
      </w:r>
    </w:p>
    <w:p w:rsidR="00684073" w:rsidRPr="00684073" w:rsidRDefault="00684073" w:rsidP="00DA27A4">
      <w:pPr>
        <w:pStyle w:val="Odstavecseseznamem"/>
        <w:numPr>
          <w:ilvl w:val="0"/>
          <w:numId w:val="20"/>
        </w:numPr>
        <w:spacing w:after="0" w:line="240" w:lineRule="auto"/>
        <w:rPr>
          <w:sz w:val="24"/>
          <w:szCs w:val="24"/>
        </w:rPr>
      </w:pPr>
      <w:r w:rsidRPr="00684073">
        <w:rPr>
          <w:b/>
          <w:sz w:val="24"/>
          <w:szCs w:val="24"/>
        </w:rPr>
        <w:t xml:space="preserve">Prioritní osa PO 4: </w:t>
      </w:r>
      <w:r w:rsidRPr="00684073">
        <w:rPr>
          <w:sz w:val="24"/>
          <w:szCs w:val="24"/>
        </w:rPr>
        <w:t>Technická pomoc (5 408 367 EUR)</w:t>
      </w:r>
    </w:p>
    <w:p w:rsidR="00684073" w:rsidRPr="00684073" w:rsidRDefault="00684073" w:rsidP="00684073">
      <w:pPr>
        <w:spacing w:after="0" w:line="240" w:lineRule="auto"/>
        <w:rPr>
          <w:sz w:val="24"/>
          <w:szCs w:val="24"/>
        </w:rPr>
      </w:pPr>
    </w:p>
    <w:p w:rsidR="00684073" w:rsidRPr="00684073" w:rsidRDefault="00684073" w:rsidP="00684073">
      <w:pPr>
        <w:spacing w:after="0" w:line="240" w:lineRule="auto"/>
        <w:rPr>
          <w:b/>
          <w:sz w:val="24"/>
          <w:szCs w:val="24"/>
          <w:u w:val="single"/>
        </w:rPr>
      </w:pPr>
      <w:r w:rsidRPr="00684073">
        <w:rPr>
          <w:b/>
          <w:sz w:val="24"/>
          <w:szCs w:val="24"/>
          <w:u w:val="single"/>
        </w:rPr>
        <w:t>Oblasti podpory a typy podporovaných projektů a aktivit:</w:t>
      </w:r>
    </w:p>
    <w:p w:rsidR="00684073" w:rsidRPr="00684073" w:rsidRDefault="00684073" w:rsidP="00684073">
      <w:pPr>
        <w:spacing w:after="0" w:line="240" w:lineRule="auto"/>
        <w:rPr>
          <w:sz w:val="24"/>
          <w:szCs w:val="24"/>
          <w:u w:val="single"/>
        </w:rPr>
      </w:pPr>
      <w:r w:rsidRPr="00684073">
        <w:rPr>
          <w:sz w:val="24"/>
          <w:szCs w:val="24"/>
          <w:u w:val="single"/>
        </w:rPr>
        <w:t>PO 1: Využívání inovačního potenciálu</w:t>
      </w:r>
    </w:p>
    <w:p w:rsidR="00684073" w:rsidRPr="00684073" w:rsidRDefault="00684073" w:rsidP="00684073">
      <w:pPr>
        <w:spacing w:after="0" w:line="240" w:lineRule="auto"/>
        <w:jc w:val="both"/>
        <w:rPr>
          <w:sz w:val="24"/>
          <w:szCs w:val="24"/>
        </w:rPr>
      </w:pPr>
      <w:r w:rsidRPr="00684073">
        <w:rPr>
          <w:sz w:val="24"/>
          <w:szCs w:val="24"/>
        </w:rPr>
        <w:t>Cílem je investování do vzdělávání, školení, odborné přípravy, celoživotního vzdělávání. Dále také posilnění výzkumu, technologického rozvoje a inovací.</w:t>
      </w:r>
    </w:p>
    <w:p w:rsidR="00684073" w:rsidRPr="00684073" w:rsidRDefault="00684073" w:rsidP="00684073">
      <w:pPr>
        <w:spacing w:after="0" w:line="240" w:lineRule="auto"/>
        <w:jc w:val="both"/>
        <w:rPr>
          <w:b/>
          <w:sz w:val="24"/>
          <w:szCs w:val="24"/>
        </w:rPr>
      </w:pPr>
      <w:r w:rsidRPr="00684073">
        <w:rPr>
          <w:b/>
          <w:sz w:val="24"/>
          <w:szCs w:val="24"/>
        </w:rPr>
        <w:t>a) Příprava a realizace společných vzdělávacích, odborných a školících programů</w:t>
      </w:r>
    </w:p>
    <w:p w:rsidR="00684073" w:rsidRPr="00684073" w:rsidRDefault="00684073" w:rsidP="00684073">
      <w:pPr>
        <w:spacing w:after="0" w:line="240" w:lineRule="auto"/>
        <w:jc w:val="both"/>
        <w:rPr>
          <w:sz w:val="24"/>
          <w:szCs w:val="24"/>
        </w:rPr>
      </w:pPr>
      <w:r w:rsidRPr="00684073">
        <w:rPr>
          <w:sz w:val="24"/>
          <w:szCs w:val="24"/>
        </w:rPr>
        <w:t>- tvorba, zavádění a ověřování nových a inovovaných společných vzdělávacích programů pro základní, střední a vysoké školy s důrazem na získání klíčových kompetencí požadovaných praxí, - systematická institucionální spolupráce mezi vzdělávacími institucemi, institucemi působícími v oblasti vzdělávání, zaměstnavateli a úřady práce s cílem zvýšení relevantnosti vzdělávání s ohledem na potřeby zaměstnavatelů v přeshraničním regionu,</w:t>
      </w:r>
    </w:p>
    <w:p w:rsidR="00684073" w:rsidRPr="00684073" w:rsidRDefault="00684073" w:rsidP="00684073">
      <w:pPr>
        <w:spacing w:after="0" w:line="240" w:lineRule="auto"/>
        <w:jc w:val="both"/>
        <w:rPr>
          <w:sz w:val="24"/>
          <w:szCs w:val="24"/>
        </w:rPr>
      </w:pPr>
      <w:r w:rsidRPr="00684073">
        <w:rPr>
          <w:sz w:val="24"/>
          <w:szCs w:val="24"/>
        </w:rPr>
        <w:t xml:space="preserve">- podpora výměny odborných poznatků a zkušeností, realizace výměnných pobytů a stáží pro pedagogický personál a studenty, </w:t>
      </w:r>
    </w:p>
    <w:p w:rsidR="00684073" w:rsidRPr="00684073" w:rsidRDefault="00684073" w:rsidP="00684073">
      <w:pPr>
        <w:spacing w:after="0" w:line="240" w:lineRule="auto"/>
        <w:jc w:val="both"/>
        <w:rPr>
          <w:sz w:val="24"/>
          <w:szCs w:val="24"/>
        </w:rPr>
      </w:pPr>
      <w:r w:rsidRPr="00684073">
        <w:rPr>
          <w:sz w:val="24"/>
          <w:szCs w:val="24"/>
        </w:rPr>
        <w:t xml:space="preserve">- podpora vytváření strategií, partnerství a regionálních „paktů“ pro rozvoj lidských zdrojů, podpora celoživotní vzdělávání, </w:t>
      </w:r>
    </w:p>
    <w:p w:rsidR="00684073" w:rsidRPr="00684073" w:rsidRDefault="00684073" w:rsidP="00684073">
      <w:pPr>
        <w:spacing w:after="0" w:line="240" w:lineRule="auto"/>
        <w:jc w:val="both"/>
        <w:rPr>
          <w:sz w:val="24"/>
          <w:szCs w:val="24"/>
        </w:rPr>
      </w:pPr>
      <w:r w:rsidRPr="00684073">
        <w:rPr>
          <w:sz w:val="24"/>
          <w:szCs w:val="24"/>
        </w:rPr>
        <w:t xml:space="preserve">- zvyšování povědomí žáků a rodičů o vzdělávání prostřednictvím služeb (kariéra, poradenství), propagace a zvyšování atraktivnosti technických oborů a škol (řemeslné a přírodovědné obory), - investice do zkvalitnění vzdělávací infrastruktury realizované jen jako doplňkové aktivity s důrazem na zavádění inovativní technologie, nové prvky výuky, zvyšování podílu praktické přípravy, výuky orientované na reálné potřeby trhu práce v technických oborech, vybavení pro společnou odbornou přípravu, </w:t>
      </w:r>
    </w:p>
    <w:p w:rsidR="00684073" w:rsidRPr="00684073" w:rsidRDefault="00684073" w:rsidP="00684073">
      <w:pPr>
        <w:spacing w:after="0" w:line="240" w:lineRule="auto"/>
        <w:jc w:val="both"/>
        <w:rPr>
          <w:sz w:val="24"/>
          <w:szCs w:val="24"/>
        </w:rPr>
      </w:pPr>
      <w:r w:rsidRPr="00684073">
        <w:rPr>
          <w:sz w:val="24"/>
          <w:szCs w:val="24"/>
        </w:rPr>
        <w:t>- tvorba společných programů celoživotního vzdělávání pro dospělé, zavádění nových přístupů ke zvyšování atraktivnosti a efektivnímu celoživotnímu vzdělávání pro firmy a jednotlivce.</w:t>
      </w:r>
    </w:p>
    <w:p w:rsidR="00684073" w:rsidRPr="00684073" w:rsidRDefault="00684073" w:rsidP="00684073">
      <w:pPr>
        <w:spacing w:after="0" w:line="240" w:lineRule="auto"/>
        <w:jc w:val="both"/>
        <w:rPr>
          <w:b/>
          <w:sz w:val="24"/>
          <w:szCs w:val="24"/>
        </w:rPr>
      </w:pPr>
      <w:r w:rsidRPr="00684073">
        <w:rPr>
          <w:b/>
          <w:sz w:val="24"/>
          <w:szCs w:val="24"/>
        </w:rPr>
        <w:t>b) Podpora investování podniků do výzkumu, inovace a vytváření propojení a synergií mezi podniky, centry výzkumu, vývoje a vysokoškolským prostředím</w:t>
      </w:r>
    </w:p>
    <w:p w:rsidR="00684073" w:rsidRPr="00684073" w:rsidRDefault="00684073" w:rsidP="00684073">
      <w:pPr>
        <w:spacing w:after="0" w:line="240" w:lineRule="auto"/>
        <w:jc w:val="both"/>
        <w:rPr>
          <w:sz w:val="24"/>
          <w:szCs w:val="24"/>
        </w:rPr>
      </w:pPr>
      <w:r w:rsidRPr="00684073">
        <w:rPr>
          <w:sz w:val="24"/>
          <w:szCs w:val="24"/>
        </w:rPr>
        <w:t>- přenos výsledků aplikovaného výzkumu a vývoje do praxe a jeho další komerční využití mezi subjekty působícími v přeshraničním regionu (např. i v oblasti zelené ekonomiky a změny klimatu),</w:t>
      </w:r>
    </w:p>
    <w:p w:rsidR="00684073" w:rsidRPr="00684073" w:rsidRDefault="00684073" w:rsidP="00684073">
      <w:pPr>
        <w:spacing w:after="0" w:line="240" w:lineRule="auto"/>
        <w:jc w:val="both"/>
        <w:rPr>
          <w:sz w:val="24"/>
          <w:szCs w:val="24"/>
        </w:rPr>
      </w:pPr>
      <w:r w:rsidRPr="00684073">
        <w:rPr>
          <w:sz w:val="24"/>
          <w:szCs w:val="24"/>
        </w:rPr>
        <w:t>- nástroje na efektivní identifikaci společných potřeb produktivního sektoru a včasnou orientaci výzkumných a vývojových aktivit na perspektivní odvětví a oblasti,</w:t>
      </w:r>
    </w:p>
    <w:p w:rsidR="00684073" w:rsidRPr="00684073" w:rsidRDefault="00684073" w:rsidP="00684073">
      <w:pPr>
        <w:spacing w:after="0" w:line="240" w:lineRule="auto"/>
        <w:jc w:val="both"/>
        <w:rPr>
          <w:sz w:val="24"/>
          <w:szCs w:val="24"/>
        </w:rPr>
      </w:pPr>
      <w:r w:rsidRPr="00684073">
        <w:rPr>
          <w:sz w:val="24"/>
          <w:szCs w:val="24"/>
        </w:rPr>
        <w:t xml:space="preserve">- příprava přeshraničních strategií na podporu inteligentního rozvoje a využívání inovací s ohledem na cíle stanovené v národních a regionálních strategiích, </w:t>
      </w:r>
    </w:p>
    <w:p w:rsidR="00684073" w:rsidRPr="00684073" w:rsidRDefault="00684073" w:rsidP="00684073">
      <w:pPr>
        <w:spacing w:after="0" w:line="240" w:lineRule="auto"/>
        <w:jc w:val="both"/>
        <w:rPr>
          <w:sz w:val="24"/>
          <w:szCs w:val="24"/>
        </w:rPr>
      </w:pPr>
      <w:r w:rsidRPr="00684073">
        <w:rPr>
          <w:sz w:val="24"/>
          <w:szCs w:val="24"/>
        </w:rPr>
        <w:t>- optimalizace a spolupráce při využívání existující infrastruktury výzkumu, vývoje a inovací pro potřeby podnikatelských subjektů v přeshraničním regionu,</w:t>
      </w:r>
    </w:p>
    <w:p w:rsidR="00684073" w:rsidRDefault="00684073" w:rsidP="00684073">
      <w:pPr>
        <w:spacing w:after="0" w:line="240" w:lineRule="auto"/>
        <w:jc w:val="both"/>
        <w:rPr>
          <w:sz w:val="24"/>
          <w:szCs w:val="24"/>
        </w:rPr>
      </w:pPr>
      <w:r w:rsidRPr="00684073">
        <w:rPr>
          <w:sz w:val="24"/>
          <w:szCs w:val="24"/>
        </w:rPr>
        <w:lastRenderedPageBreak/>
        <w:t>- příprava a zavádění inovativních forem podpory MSP v oblasti využívání výsledků výzkumu a vývoje, hlavně inovační poukázky (</w:t>
      </w:r>
      <w:proofErr w:type="spellStart"/>
      <w:r w:rsidRPr="00684073">
        <w:rPr>
          <w:sz w:val="24"/>
          <w:szCs w:val="24"/>
        </w:rPr>
        <w:t>vouchers</w:t>
      </w:r>
      <w:proofErr w:type="spellEnd"/>
      <w:r w:rsidRPr="00684073">
        <w:rPr>
          <w:sz w:val="24"/>
          <w:szCs w:val="24"/>
        </w:rPr>
        <w:t>) pro malé a střední podniky.</w:t>
      </w:r>
    </w:p>
    <w:p w:rsidR="00684073" w:rsidRPr="00684073" w:rsidRDefault="00684073" w:rsidP="00684073">
      <w:pPr>
        <w:spacing w:after="0" w:line="240" w:lineRule="auto"/>
        <w:jc w:val="both"/>
        <w:rPr>
          <w:sz w:val="24"/>
          <w:szCs w:val="24"/>
        </w:rPr>
      </w:pPr>
    </w:p>
    <w:p w:rsidR="00684073" w:rsidRPr="00684073" w:rsidRDefault="00684073" w:rsidP="00684073">
      <w:pPr>
        <w:spacing w:after="0" w:line="240" w:lineRule="auto"/>
        <w:rPr>
          <w:sz w:val="24"/>
          <w:szCs w:val="24"/>
          <w:u w:val="single"/>
        </w:rPr>
      </w:pPr>
      <w:r w:rsidRPr="00684073">
        <w:rPr>
          <w:sz w:val="24"/>
          <w:szCs w:val="24"/>
          <w:u w:val="single"/>
        </w:rPr>
        <w:t>PO 2: Kvalitní životní prostředí</w:t>
      </w:r>
    </w:p>
    <w:p w:rsidR="00684073" w:rsidRPr="00684073" w:rsidRDefault="00684073" w:rsidP="00684073">
      <w:pPr>
        <w:spacing w:after="0" w:line="240" w:lineRule="auto"/>
        <w:jc w:val="both"/>
        <w:rPr>
          <w:sz w:val="24"/>
          <w:szCs w:val="24"/>
        </w:rPr>
      </w:pPr>
      <w:r w:rsidRPr="00684073">
        <w:rPr>
          <w:sz w:val="24"/>
          <w:szCs w:val="24"/>
        </w:rPr>
        <w:t>Cílem je zachování a ochrana životního prostřední a podpora efektivního využívání zdrojů.</w:t>
      </w:r>
    </w:p>
    <w:p w:rsidR="00684073" w:rsidRPr="00684073" w:rsidRDefault="00684073" w:rsidP="00684073">
      <w:pPr>
        <w:spacing w:after="0" w:line="240" w:lineRule="auto"/>
        <w:jc w:val="both"/>
        <w:rPr>
          <w:b/>
          <w:sz w:val="24"/>
          <w:szCs w:val="24"/>
        </w:rPr>
      </w:pPr>
      <w:r w:rsidRPr="00684073">
        <w:rPr>
          <w:b/>
          <w:sz w:val="24"/>
          <w:szCs w:val="24"/>
        </w:rPr>
        <w:t>a) Zachování, ochrana a podpora a rozvoj přírodního a kulturního dědictví</w:t>
      </w:r>
    </w:p>
    <w:p w:rsidR="00684073" w:rsidRPr="00684073" w:rsidRDefault="00684073" w:rsidP="00684073">
      <w:pPr>
        <w:spacing w:after="0" w:line="240" w:lineRule="auto"/>
        <w:jc w:val="both"/>
        <w:rPr>
          <w:sz w:val="24"/>
          <w:szCs w:val="24"/>
        </w:rPr>
      </w:pPr>
      <w:r w:rsidRPr="00684073">
        <w:rPr>
          <w:sz w:val="24"/>
          <w:szCs w:val="24"/>
        </w:rPr>
        <w:t>- investiční aktivity na zlepšení technického stavu přírodních a kulturních památek přeshraničního významu s cílem dalšího využití přírodního a kulturního dědictví</w:t>
      </w:r>
    </w:p>
    <w:p w:rsidR="00684073" w:rsidRPr="00684073" w:rsidRDefault="00684073" w:rsidP="00684073">
      <w:pPr>
        <w:spacing w:after="0" w:line="240" w:lineRule="auto"/>
        <w:jc w:val="both"/>
        <w:rPr>
          <w:sz w:val="24"/>
          <w:szCs w:val="24"/>
        </w:rPr>
      </w:pPr>
      <w:r w:rsidRPr="00684073">
        <w:rPr>
          <w:sz w:val="24"/>
          <w:szCs w:val="24"/>
        </w:rPr>
        <w:t>- investiční a neinvestiční aktivity na zlepšení přístup k přírodním a kulturním památkám (např. značení, odpočinkové zóny) realizované ve formě doplňkových aktivit. V rámci fondu malých projektů může být implementovány jako plnohodnotné aktivity.</w:t>
      </w:r>
    </w:p>
    <w:p w:rsidR="00684073" w:rsidRPr="00684073" w:rsidRDefault="00684073" w:rsidP="00684073">
      <w:pPr>
        <w:spacing w:after="0" w:line="240" w:lineRule="auto"/>
        <w:jc w:val="both"/>
        <w:rPr>
          <w:sz w:val="24"/>
          <w:szCs w:val="24"/>
        </w:rPr>
      </w:pPr>
      <w:r w:rsidRPr="00684073">
        <w:rPr>
          <w:sz w:val="24"/>
          <w:szCs w:val="24"/>
        </w:rPr>
        <w:t>- plánování, příprava a budování cyklistických cest a turistických chodníků s důrazem na zlepšení propojení kulturně a přírodně významných lokalit přeshraničního regionu</w:t>
      </w:r>
    </w:p>
    <w:p w:rsidR="00684073" w:rsidRPr="00684073" w:rsidRDefault="00684073" w:rsidP="00684073">
      <w:pPr>
        <w:spacing w:after="0" w:line="240" w:lineRule="auto"/>
        <w:jc w:val="both"/>
        <w:rPr>
          <w:sz w:val="24"/>
          <w:szCs w:val="24"/>
        </w:rPr>
      </w:pPr>
      <w:r w:rsidRPr="00684073">
        <w:rPr>
          <w:sz w:val="24"/>
          <w:szCs w:val="24"/>
        </w:rPr>
        <w:t>- investiční aktivity na zvýšení dostupnosti lokalit s přírodními a kulturními památkami prostřednictvím zlepšení stavu komunikací II. a III. třídy (rekonstrukce vybraných úseků komunikace, zlepšení kvality povrchu vozovek, obnova existujících a vybudování nových silničních prvků),</w:t>
      </w:r>
    </w:p>
    <w:p w:rsidR="00684073" w:rsidRPr="00684073" w:rsidRDefault="00684073" w:rsidP="00684073">
      <w:pPr>
        <w:spacing w:after="0" w:line="240" w:lineRule="auto"/>
        <w:jc w:val="both"/>
        <w:rPr>
          <w:sz w:val="24"/>
          <w:szCs w:val="24"/>
        </w:rPr>
      </w:pPr>
      <w:r w:rsidRPr="00684073">
        <w:rPr>
          <w:sz w:val="24"/>
          <w:szCs w:val="24"/>
        </w:rPr>
        <w:t xml:space="preserve">- činnosti podporující tvorbu ucelených tematických produktů založených na využívání přírodního a kulturního dědictví, </w:t>
      </w:r>
      <w:proofErr w:type="gramStart"/>
      <w:r w:rsidRPr="00684073">
        <w:rPr>
          <w:sz w:val="24"/>
          <w:szCs w:val="24"/>
        </w:rPr>
        <w:t>t. j. spojení</w:t>
      </w:r>
      <w:proofErr w:type="gramEnd"/>
      <w:r w:rsidRPr="00684073">
        <w:rPr>
          <w:sz w:val="24"/>
          <w:szCs w:val="24"/>
        </w:rPr>
        <w:t xml:space="preserve"> více objektů kulturního a přírodního dědictví do uceleného produktu pro návštěvníky,</w:t>
      </w:r>
    </w:p>
    <w:p w:rsidR="00684073" w:rsidRPr="00684073" w:rsidRDefault="00684073" w:rsidP="00684073">
      <w:pPr>
        <w:spacing w:after="0" w:line="240" w:lineRule="auto"/>
        <w:jc w:val="both"/>
        <w:rPr>
          <w:sz w:val="24"/>
          <w:szCs w:val="24"/>
        </w:rPr>
      </w:pPr>
      <w:r w:rsidRPr="00684073">
        <w:rPr>
          <w:sz w:val="24"/>
          <w:szCs w:val="24"/>
        </w:rPr>
        <w:t>- podpora zavádění služeb podporujících využívání potenciálu kulturního a přírodního dědictví,</w:t>
      </w:r>
    </w:p>
    <w:p w:rsidR="00684073" w:rsidRPr="00684073" w:rsidRDefault="00684073" w:rsidP="00684073">
      <w:pPr>
        <w:spacing w:after="0" w:line="240" w:lineRule="auto"/>
        <w:jc w:val="both"/>
        <w:rPr>
          <w:sz w:val="24"/>
          <w:szCs w:val="24"/>
        </w:rPr>
      </w:pPr>
      <w:r w:rsidRPr="00684073">
        <w:rPr>
          <w:sz w:val="24"/>
          <w:szCs w:val="24"/>
        </w:rPr>
        <w:t>- aktivity na prezentaci přírodního a kulturního dědictví realizované ve formě doplňkových aktivit.</w:t>
      </w:r>
    </w:p>
    <w:p w:rsidR="00684073" w:rsidRPr="00684073" w:rsidRDefault="00684073" w:rsidP="00684073">
      <w:pPr>
        <w:spacing w:after="0" w:line="240" w:lineRule="auto"/>
        <w:jc w:val="both"/>
        <w:rPr>
          <w:b/>
          <w:sz w:val="24"/>
          <w:szCs w:val="24"/>
        </w:rPr>
      </w:pPr>
      <w:r w:rsidRPr="00684073">
        <w:rPr>
          <w:b/>
          <w:sz w:val="24"/>
          <w:szCs w:val="24"/>
        </w:rPr>
        <w:t>b) Ochrana a obnova bio-diverzity, půdy, podpora ekosystémových služeb včetně sítě NATURA 2000 a zelených infrastruktur</w:t>
      </w:r>
    </w:p>
    <w:p w:rsidR="00684073" w:rsidRPr="00684073" w:rsidRDefault="00684073" w:rsidP="00684073">
      <w:pPr>
        <w:spacing w:after="0" w:line="240" w:lineRule="auto"/>
        <w:jc w:val="both"/>
        <w:rPr>
          <w:sz w:val="24"/>
          <w:szCs w:val="24"/>
        </w:rPr>
      </w:pPr>
      <w:r w:rsidRPr="00684073">
        <w:rPr>
          <w:sz w:val="24"/>
          <w:szCs w:val="24"/>
        </w:rPr>
        <w:t>- aktivity na zpracování podkladů a dokumentů pro efektivnější péči o přeshraniční přírodně hodnotné území</w:t>
      </w:r>
    </w:p>
    <w:p w:rsidR="00684073" w:rsidRPr="00684073" w:rsidRDefault="00684073" w:rsidP="00684073">
      <w:pPr>
        <w:spacing w:after="0" w:line="240" w:lineRule="auto"/>
        <w:jc w:val="both"/>
        <w:rPr>
          <w:sz w:val="24"/>
          <w:szCs w:val="24"/>
        </w:rPr>
      </w:pPr>
      <w:r w:rsidRPr="00684073">
        <w:rPr>
          <w:sz w:val="24"/>
          <w:szCs w:val="24"/>
        </w:rPr>
        <w:t>- realizace společných opatření na předcházení zhoršování stavu druhů a biotopů v přeshraničním území,</w:t>
      </w:r>
    </w:p>
    <w:p w:rsidR="00684073" w:rsidRPr="00684073" w:rsidRDefault="00684073" w:rsidP="00684073">
      <w:pPr>
        <w:spacing w:after="0" w:line="240" w:lineRule="auto"/>
        <w:jc w:val="both"/>
        <w:rPr>
          <w:sz w:val="24"/>
          <w:szCs w:val="24"/>
        </w:rPr>
      </w:pPr>
      <w:r w:rsidRPr="00684073">
        <w:rPr>
          <w:sz w:val="24"/>
          <w:szCs w:val="24"/>
        </w:rPr>
        <w:t>- budování ekostabilizačních prvků v krajině a rozvoj vybraných prvků zelené infrastruktury</w:t>
      </w:r>
    </w:p>
    <w:p w:rsidR="00684073" w:rsidRPr="00684073" w:rsidRDefault="00684073" w:rsidP="00684073">
      <w:pPr>
        <w:spacing w:after="0" w:line="240" w:lineRule="auto"/>
        <w:jc w:val="both"/>
        <w:rPr>
          <w:sz w:val="24"/>
          <w:szCs w:val="24"/>
        </w:rPr>
      </w:pPr>
      <w:r w:rsidRPr="00684073">
        <w:rPr>
          <w:sz w:val="24"/>
          <w:szCs w:val="24"/>
        </w:rPr>
        <w:t>- tvorba a realizace společných přeshraničních plánů řízení/ managementu přírodně hodnotných území, jejich vybraných částí a okolí (včetně chráněných území),</w:t>
      </w:r>
    </w:p>
    <w:p w:rsidR="00684073" w:rsidRPr="00684073" w:rsidRDefault="00684073" w:rsidP="00684073">
      <w:pPr>
        <w:spacing w:after="0" w:line="240" w:lineRule="auto"/>
        <w:jc w:val="both"/>
        <w:rPr>
          <w:sz w:val="24"/>
          <w:szCs w:val="24"/>
        </w:rPr>
      </w:pPr>
      <w:r w:rsidRPr="00684073">
        <w:rPr>
          <w:sz w:val="24"/>
          <w:szCs w:val="24"/>
        </w:rPr>
        <w:t>- společné výzkumné činnosti podporující zlepšení přeshraniční péče a ochrany o přírodně významné území (vybrané biotopy, druhy),</w:t>
      </w:r>
    </w:p>
    <w:p w:rsidR="00684073" w:rsidRPr="00684073" w:rsidRDefault="00684073" w:rsidP="00684073">
      <w:pPr>
        <w:spacing w:after="0" w:line="240" w:lineRule="auto"/>
        <w:jc w:val="both"/>
        <w:rPr>
          <w:sz w:val="24"/>
          <w:szCs w:val="24"/>
        </w:rPr>
      </w:pPr>
      <w:r w:rsidRPr="00684073">
        <w:rPr>
          <w:sz w:val="24"/>
          <w:szCs w:val="24"/>
        </w:rPr>
        <w:t>- monitorování a vyhodnocení stavu a vývoje biotopů a druhů, výměna vzájemných informací, údajů a poznatků,</w:t>
      </w:r>
    </w:p>
    <w:p w:rsidR="00684073" w:rsidRDefault="00684073" w:rsidP="00684073">
      <w:pPr>
        <w:spacing w:after="0" w:line="240" w:lineRule="auto"/>
        <w:jc w:val="both"/>
        <w:rPr>
          <w:sz w:val="24"/>
          <w:szCs w:val="24"/>
        </w:rPr>
      </w:pPr>
      <w:r w:rsidRPr="00684073">
        <w:rPr>
          <w:sz w:val="24"/>
          <w:szCs w:val="24"/>
        </w:rPr>
        <w:t>- společné činnosti na prevenci a odstraňování důsledků eroze půdy, kultivaci půdy.</w:t>
      </w:r>
    </w:p>
    <w:p w:rsidR="00684073" w:rsidRPr="00684073" w:rsidRDefault="00684073" w:rsidP="00684073">
      <w:pPr>
        <w:spacing w:after="0" w:line="240" w:lineRule="auto"/>
        <w:jc w:val="both"/>
        <w:rPr>
          <w:sz w:val="24"/>
          <w:szCs w:val="24"/>
        </w:rPr>
      </w:pPr>
    </w:p>
    <w:p w:rsidR="00684073" w:rsidRPr="00684073" w:rsidRDefault="00684073" w:rsidP="00684073">
      <w:pPr>
        <w:spacing w:after="0" w:line="240" w:lineRule="auto"/>
        <w:rPr>
          <w:sz w:val="24"/>
          <w:szCs w:val="24"/>
          <w:u w:val="single"/>
        </w:rPr>
      </w:pPr>
      <w:r w:rsidRPr="00684073">
        <w:rPr>
          <w:sz w:val="24"/>
          <w:szCs w:val="24"/>
          <w:u w:val="single"/>
        </w:rPr>
        <w:t>PO 3: Rozvoj místních iniciativ</w:t>
      </w:r>
    </w:p>
    <w:p w:rsidR="00684073" w:rsidRPr="00684073" w:rsidRDefault="00684073" w:rsidP="00684073">
      <w:pPr>
        <w:spacing w:after="0" w:line="240" w:lineRule="auto"/>
        <w:jc w:val="both"/>
        <w:rPr>
          <w:sz w:val="24"/>
          <w:szCs w:val="24"/>
        </w:rPr>
      </w:pPr>
      <w:r w:rsidRPr="00684073">
        <w:rPr>
          <w:sz w:val="24"/>
          <w:szCs w:val="24"/>
        </w:rPr>
        <w:t xml:space="preserve">Cílem je posilnění institucionálních kapacit orgánů VS a zainteresovaných orgánů </w:t>
      </w:r>
      <w:proofErr w:type="gramStart"/>
      <w:r w:rsidRPr="00684073">
        <w:rPr>
          <w:sz w:val="24"/>
          <w:szCs w:val="24"/>
        </w:rPr>
        <w:t>VS.</w:t>
      </w:r>
      <w:proofErr w:type="gramEnd"/>
    </w:p>
    <w:p w:rsidR="00684073" w:rsidRPr="00684073" w:rsidRDefault="00684073" w:rsidP="00684073">
      <w:pPr>
        <w:spacing w:after="0" w:line="240" w:lineRule="auto"/>
        <w:jc w:val="both"/>
        <w:rPr>
          <w:b/>
          <w:sz w:val="24"/>
          <w:szCs w:val="24"/>
        </w:rPr>
      </w:pPr>
      <w:r w:rsidRPr="00684073">
        <w:rPr>
          <w:b/>
          <w:sz w:val="24"/>
          <w:szCs w:val="24"/>
        </w:rPr>
        <w:t>a) Podpora právní a administrativní spolupráce a spolupráce mezi občany a institucemi</w:t>
      </w:r>
    </w:p>
    <w:p w:rsidR="00684073" w:rsidRPr="00684073" w:rsidRDefault="00684073" w:rsidP="00684073">
      <w:pPr>
        <w:spacing w:after="0" w:line="240" w:lineRule="auto"/>
        <w:jc w:val="both"/>
        <w:rPr>
          <w:sz w:val="24"/>
          <w:szCs w:val="24"/>
        </w:rPr>
      </w:pPr>
      <w:r w:rsidRPr="00684073">
        <w:rPr>
          <w:sz w:val="24"/>
          <w:szCs w:val="24"/>
        </w:rPr>
        <w:t>- společné plánování, strategie a studie v přeshraničním regionu</w:t>
      </w:r>
    </w:p>
    <w:p w:rsidR="00684073" w:rsidRPr="00684073" w:rsidRDefault="00684073" w:rsidP="00684073">
      <w:pPr>
        <w:spacing w:after="0" w:line="240" w:lineRule="auto"/>
        <w:jc w:val="both"/>
        <w:rPr>
          <w:sz w:val="24"/>
          <w:szCs w:val="24"/>
        </w:rPr>
      </w:pPr>
      <w:r w:rsidRPr="00684073">
        <w:rPr>
          <w:sz w:val="24"/>
          <w:szCs w:val="24"/>
        </w:rPr>
        <w:t>- zvyšování institucionálních kapacit a dovedností organizačních struktur v oblastech efektivní správy, vzdělávání, kulturního a přírodního dědictví,</w:t>
      </w:r>
    </w:p>
    <w:p w:rsidR="00684073" w:rsidRPr="00684073" w:rsidRDefault="00684073" w:rsidP="00684073">
      <w:pPr>
        <w:spacing w:after="0" w:line="240" w:lineRule="auto"/>
        <w:jc w:val="both"/>
        <w:rPr>
          <w:sz w:val="24"/>
          <w:szCs w:val="24"/>
        </w:rPr>
      </w:pPr>
      <w:r w:rsidRPr="00684073">
        <w:rPr>
          <w:sz w:val="24"/>
          <w:szCs w:val="24"/>
        </w:rPr>
        <w:t>- rozvoj spolupráce institucí veřejné správy,</w:t>
      </w:r>
    </w:p>
    <w:p w:rsidR="00684073" w:rsidRPr="00684073" w:rsidRDefault="00684073" w:rsidP="00684073">
      <w:pPr>
        <w:spacing w:after="0" w:line="240" w:lineRule="auto"/>
        <w:jc w:val="both"/>
        <w:rPr>
          <w:sz w:val="24"/>
          <w:szCs w:val="24"/>
        </w:rPr>
      </w:pPr>
      <w:r w:rsidRPr="00684073">
        <w:rPr>
          <w:sz w:val="24"/>
          <w:szCs w:val="24"/>
        </w:rPr>
        <w:t>vytváření a upevňování partnerství, sítí a podpůrných přeshraničních struktur.</w:t>
      </w:r>
    </w:p>
    <w:p w:rsidR="00684073" w:rsidRDefault="00684073" w:rsidP="00684073">
      <w:pPr>
        <w:spacing w:after="0" w:line="240" w:lineRule="auto"/>
        <w:rPr>
          <w:color w:val="0070C0"/>
          <w:sz w:val="24"/>
          <w:szCs w:val="24"/>
          <w:u w:val="single"/>
        </w:rPr>
      </w:pPr>
    </w:p>
    <w:p w:rsidR="00684073" w:rsidRPr="00684073" w:rsidRDefault="00684073" w:rsidP="00684073">
      <w:pPr>
        <w:spacing w:after="0" w:line="240" w:lineRule="auto"/>
        <w:rPr>
          <w:sz w:val="24"/>
          <w:szCs w:val="24"/>
          <w:u w:val="single"/>
        </w:rPr>
      </w:pPr>
      <w:r w:rsidRPr="00684073">
        <w:rPr>
          <w:sz w:val="24"/>
          <w:szCs w:val="24"/>
          <w:u w:val="single"/>
        </w:rPr>
        <w:lastRenderedPageBreak/>
        <w:t>PO 4: Technická pomoc</w:t>
      </w:r>
    </w:p>
    <w:p w:rsidR="00684073" w:rsidRPr="00684073" w:rsidRDefault="00684073" w:rsidP="00684073">
      <w:pPr>
        <w:spacing w:after="0" w:line="240" w:lineRule="auto"/>
        <w:rPr>
          <w:sz w:val="24"/>
          <w:szCs w:val="24"/>
        </w:rPr>
      </w:pPr>
      <w:r w:rsidRPr="00684073">
        <w:rPr>
          <w:sz w:val="24"/>
          <w:szCs w:val="24"/>
        </w:rPr>
        <w:t>Není relevantní</w:t>
      </w:r>
    </w:p>
    <w:p w:rsidR="00684073" w:rsidRPr="00684073" w:rsidRDefault="00684073" w:rsidP="00684073">
      <w:pPr>
        <w:spacing w:after="0" w:line="240" w:lineRule="auto"/>
        <w:rPr>
          <w:sz w:val="24"/>
          <w:szCs w:val="24"/>
        </w:rPr>
      </w:pPr>
    </w:p>
    <w:p w:rsidR="00684073" w:rsidRPr="00684073" w:rsidRDefault="00684073" w:rsidP="00684073">
      <w:pPr>
        <w:spacing w:after="0" w:line="240" w:lineRule="auto"/>
        <w:rPr>
          <w:sz w:val="24"/>
          <w:szCs w:val="24"/>
        </w:rPr>
      </w:pPr>
      <w:r w:rsidRPr="00684073">
        <w:rPr>
          <w:rStyle w:val="Siln"/>
          <w:color w:val="auto"/>
          <w:sz w:val="24"/>
          <w:szCs w:val="24"/>
        </w:rPr>
        <w:t>Oprávněné území</w:t>
      </w:r>
      <w:r w:rsidRPr="00684073">
        <w:rPr>
          <w:sz w:val="24"/>
          <w:szCs w:val="24"/>
        </w:rPr>
        <w:t xml:space="preserve"> </w:t>
      </w:r>
      <w:r w:rsidRPr="00684073">
        <w:rPr>
          <w:b/>
          <w:sz w:val="24"/>
          <w:szCs w:val="24"/>
        </w:rPr>
        <w:t>ke spolupráci</w:t>
      </w:r>
    </w:p>
    <w:p w:rsidR="00684073" w:rsidRPr="00684073" w:rsidRDefault="00684073" w:rsidP="00684073">
      <w:pPr>
        <w:spacing w:after="0" w:line="240" w:lineRule="auto"/>
        <w:jc w:val="both"/>
        <w:rPr>
          <w:sz w:val="24"/>
          <w:szCs w:val="24"/>
        </w:rPr>
      </w:pPr>
      <w:r w:rsidRPr="00684073">
        <w:rPr>
          <w:sz w:val="24"/>
          <w:szCs w:val="24"/>
        </w:rPr>
        <w:t>Za určitých podmínek bude možné realizovat ve smyslu čl. 20 bodu 2, nařízení 1299/2013 i projektové aktivity nad rámec tohoto území. </w:t>
      </w:r>
    </w:p>
    <w:p w:rsidR="00684073" w:rsidRPr="00684073" w:rsidRDefault="00684073" w:rsidP="00684073">
      <w:pPr>
        <w:spacing w:after="0" w:line="240" w:lineRule="auto"/>
        <w:rPr>
          <w:sz w:val="24"/>
          <w:szCs w:val="24"/>
        </w:rPr>
      </w:pPr>
      <w:r w:rsidRPr="00684073">
        <w:rPr>
          <w:noProof/>
          <w:sz w:val="24"/>
          <w:szCs w:val="24"/>
          <w:lang w:eastAsia="cs-CZ"/>
        </w:rPr>
        <w:drawing>
          <wp:inline distT="0" distB="0" distL="0" distR="0" wp14:anchorId="68B3D4FC" wp14:editId="55FEA6DB">
            <wp:extent cx="6215449" cy="4306867"/>
            <wp:effectExtent l="0" t="0" r="0" b="0"/>
            <wp:docPr id="3" name="Obrázek 3" descr="http://www.strukturalni-fondy.cz/getmedia/728f098b-dfdf-4643-95ad-685d7c388602/mapa_1.jpg?width=650&amp;height=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www.strukturalni-fondy.cz/getmedia/728f098b-dfdf-4643-95ad-685d7c388602/mapa_1.jpg?width=650&amp;height=4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5375" cy="4306816"/>
                    </a:xfrm>
                    <a:prstGeom prst="rect">
                      <a:avLst/>
                    </a:prstGeom>
                    <a:noFill/>
                    <a:ln>
                      <a:noFill/>
                    </a:ln>
                  </pic:spPr>
                </pic:pic>
              </a:graphicData>
            </a:graphic>
          </wp:inline>
        </w:drawing>
      </w:r>
    </w:p>
    <w:p w:rsidR="00684073" w:rsidRPr="00684073" w:rsidRDefault="00684073" w:rsidP="00684073">
      <w:pPr>
        <w:spacing w:after="0" w:line="240" w:lineRule="auto"/>
        <w:jc w:val="both"/>
        <w:rPr>
          <w:i/>
          <w:sz w:val="24"/>
          <w:szCs w:val="24"/>
        </w:rPr>
      </w:pPr>
      <w:r w:rsidRPr="00684073">
        <w:rPr>
          <w:i/>
          <w:sz w:val="24"/>
          <w:szCs w:val="24"/>
        </w:rPr>
        <w:t>Zdroj:</w:t>
      </w:r>
      <w:r w:rsidR="00820135">
        <w:rPr>
          <w:i/>
          <w:sz w:val="24"/>
          <w:szCs w:val="24"/>
        </w:rPr>
        <w:t xml:space="preserve"> </w:t>
      </w:r>
      <w:hyperlink r:id="rId16" w:history="1">
        <w:r w:rsidR="00820135" w:rsidRPr="00820135">
          <w:rPr>
            <w:rStyle w:val="Hypertextovodkaz"/>
            <w:color w:val="auto"/>
            <w:sz w:val="24"/>
            <w:szCs w:val="24"/>
            <w:u w:val="none"/>
          </w:rPr>
          <w:t>strukturální</w:t>
        </w:r>
      </w:hyperlink>
      <w:r w:rsidR="00820135" w:rsidRPr="00820135">
        <w:rPr>
          <w:rStyle w:val="Hypertextovodkaz"/>
          <w:color w:val="auto"/>
          <w:sz w:val="24"/>
          <w:szCs w:val="24"/>
          <w:u w:val="none"/>
        </w:rPr>
        <w:t xml:space="preserve"> fondy</w:t>
      </w:r>
      <w:r w:rsidRPr="00820135">
        <w:rPr>
          <w:i/>
          <w:sz w:val="24"/>
          <w:szCs w:val="24"/>
        </w:rPr>
        <w:t xml:space="preserve"> </w:t>
      </w:r>
    </w:p>
    <w:p w:rsidR="00684073" w:rsidRPr="00684073" w:rsidRDefault="00684073" w:rsidP="00684073">
      <w:pPr>
        <w:spacing w:after="0" w:line="240" w:lineRule="auto"/>
        <w:rPr>
          <w:sz w:val="24"/>
          <w:szCs w:val="24"/>
        </w:rPr>
      </w:pPr>
    </w:p>
    <w:p w:rsidR="00684073" w:rsidRPr="00684073" w:rsidRDefault="00684073" w:rsidP="00684073">
      <w:pPr>
        <w:spacing w:after="0" w:line="240" w:lineRule="auto"/>
        <w:rPr>
          <w:b/>
          <w:sz w:val="24"/>
          <w:szCs w:val="24"/>
          <w:u w:val="single"/>
        </w:rPr>
      </w:pPr>
      <w:r w:rsidRPr="00684073">
        <w:rPr>
          <w:b/>
          <w:sz w:val="24"/>
          <w:szCs w:val="24"/>
          <w:u w:val="single"/>
        </w:rPr>
        <w:t>Příjemci podpory:</w:t>
      </w:r>
    </w:p>
    <w:p w:rsidR="00684073" w:rsidRPr="00684073" w:rsidRDefault="00684073" w:rsidP="00DA27A4">
      <w:pPr>
        <w:pStyle w:val="Odstavecseseznamem"/>
        <w:numPr>
          <w:ilvl w:val="0"/>
          <w:numId w:val="21"/>
        </w:numPr>
        <w:spacing w:after="0" w:line="240" w:lineRule="auto"/>
        <w:jc w:val="both"/>
        <w:rPr>
          <w:sz w:val="24"/>
          <w:szCs w:val="24"/>
        </w:rPr>
      </w:pPr>
      <w:r w:rsidRPr="00684073">
        <w:rPr>
          <w:sz w:val="24"/>
          <w:szCs w:val="24"/>
        </w:rPr>
        <w:t>veřejnoprávní organizace (výzkumné instituce, vysoké školy z </w:t>
      </w:r>
      <w:proofErr w:type="gramStart"/>
      <w:r w:rsidRPr="00684073">
        <w:rPr>
          <w:sz w:val="24"/>
          <w:szCs w:val="24"/>
        </w:rPr>
        <w:t>výzkumnými pracovišti</w:t>
      </w:r>
      <w:proofErr w:type="gramEnd"/>
      <w:r w:rsidRPr="00684073">
        <w:rPr>
          <w:sz w:val="24"/>
          <w:szCs w:val="24"/>
        </w:rPr>
        <w:t>, komory a zájmová sdružení právnických osob, stát a jeho organizační složky, územní samospráva její organizační složky, organizace zřizované státem, krajem, obcí, městskou částí a sdružením obcí)</w:t>
      </w:r>
    </w:p>
    <w:p w:rsidR="00684073" w:rsidRPr="00684073" w:rsidRDefault="00684073" w:rsidP="00DA27A4">
      <w:pPr>
        <w:pStyle w:val="Odstavecseseznamem"/>
        <w:numPr>
          <w:ilvl w:val="0"/>
          <w:numId w:val="21"/>
        </w:numPr>
        <w:spacing w:after="0" w:line="240" w:lineRule="auto"/>
        <w:rPr>
          <w:sz w:val="24"/>
          <w:szCs w:val="24"/>
        </w:rPr>
      </w:pPr>
      <w:r w:rsidRPr="00684073">
        <w:rPr>
          <w:sz w:val="24"/>
          <w:szCs w:val="24"/>
        </w:rPr>
        <w:t>nestátní neziskové organizace</w:t>
      </w:r>
    </w:p>
    <w:p w:rsidR="00684073" w:rsidRPr="00684073" w:rsidRDefault="00684073" w:rsidP="00DA27A4">
      <w:pPr>
        <w:pStyle w:val="Odstavecseseznamem"/>
        <w:numPr>
          <w:ilvl w:val="0"/>
          <w:numId w:val="21"/>
        </w:numPr>
        <w:spacing w:after="0" w:line="240" w:lineRule="auto"/>
        <w:rPr>
          <w:sz w:val="24"/>
          <w:szCs w:val="24"/>
        </w:rPr>
      </w:pPr>
      <w:r w:rsidRPr="00684073">
        <w:rPr>
          <w:sz w:val="24"/>
          <w:szCs w:val="24"/>
        </w:rPr>
        <w:t>podnikatelské subjekty v některých případech</w:t>
      </w:r>
    </w:p>
    <w:p w:rsidR="00684073" w:rsidRPr="00684073" w:rsidRDefault="00684073" w:rsidP="00684073">
      <w:pPr>
        <w:spacing w:after="0" w:line="240" w:lineRule="auto"/>
        <w:rPr>
          <w:b/>
          <w:sz w:val="24"/>
          <w:szCs w:val="24"/>
          <w:u w:val="single"/>
        </w:rPr>
      </w:pPr>
      <w:r w:rsidRPr="00684073">
        <w:rPr>
          <w:b/>
          <w:sz w:val="24"/>
          <w:szCs w:val="24"/>
          <w:u w:val="single"/>
        </w:rPr>
        <w:t>Podmínky a kritéria:</w:t>
      </w:r>
    </w:p>
    <w:p w:rsidR="00684073" w:rsidRPr="00684073" w:rsidRDefault="00684073" w:rsidP="00684073">
      <w:pPr>
        <w:spacing w:after="0" w:line="240" w:lineRule="auto"/>
        <w:jc w:val="both"/>
        <w:rPr>
          <w:rFonts w:eastAsia="Times New Roman" w:cs="Times New Roman"/>
          <w:sz w:val="24"/>
          <w:szCs w:val="24"/>
          <w:lang w:eastAsia="cs-CZ"/>
        </w:rPr>
      </w:pPr>
      <w:r w:rsidRPr="00684073">
        <w:rPr>
          <w:rFonts w:eastAsia="Times New Roman" w:cs="Times New Roman"/>
          <w:b/>
          <w:bCs/>
          <w:sz w:val="24"/>
          <w:szCs w:val="24"/>
          <w:lang w:eastAsia="cs-CZ"/>
        </w:rPr>
        <w:t>Princip vedoucího partnera</w:t>
      </w:r>
      <w:r w:rsidRPr="00684073">
        <w:rPr>
          <w:rFonts w:eastAsia="Times New Roman" w:cs="Times New Roman"/>
          <w:sz w:val="24"/>
          <w:szCs w:val="24"/>
          <w:lang w:eastAsia="cs-CZ"/>
        </w:rPr>
        <w:t xml:space="preserve"> - zodpovídá za realizaci projektu a musí mít min. jednoho projektového partnera na druhé straně hranice.</w:t>
      </w:r>
    </w:p>
    <w:p w:rsidR="00684073" w:rsidRPr="00684073" w:rsidRDefault="00684073" w:rsidP="00684073">
      <w:pPr>
        <w:spacing w:after="0" w:line="240" w:lineRule="auto"/>
        <w:jc w:val="both"/>
        <w:rPr>
          <w:rFonts w:eastAsia="Times New Roman" w:cs="Times New Roman"/>
          <w:sz w:val="24"/>
          <w:szCs w:val="24"/>
          <w:lang w:eastAsia="cs-CZ"/>
        </w:rPr>
      </w:pPr>
    </w:p>
    <w:p w:rsidR="00684073" w:rsidRPr="00684073" w:rsidRDefault="00684073" w:rsidP="00684073">
      <w:pPr>
        <w:spacing w:after="0" w:line="240" w:lineRule="auto"/>
        <w:jc w:val="both"/>
        <w:rPr>
          <w:rFonts w:eastAsia="Times New Roman" w:cs="Times New Roman"/>
          <w:sz w:val="24"/>
          <w:szCs w:val="24"/>
          <w:lang w:eastAsia="cs-CZ"/>
        </w:rPr>
      </w:pPr>
      <w:r w:rsidRPr="00684073">
        <w:rPr>
          <w:rFonts w:eastAsia="Times New Roman" w:cs="Times New Roman"/>
          <w:b/>
          <w:bCs/>
          <w:sz w:val="24"/>
          <w:szCs w:val="24"/>
          <w:lang w:eastAsia="cs-CZ"/>
        </w:rPr>
        <w:t xml:space="preserve">Splnění min. 3 </w:t>
      </w:r>
      <w:r w:rsidRPr="00684073">
        <w:rPr>
          <w:rFonts w:eastAsia="Times New Roman" w:cs="Times New Roman"/>
          <w:sz w:val="24"/>
          <w:szCs w:val="24"/>
          <w:lang w:eastAsia="cs-CZ"/>
        </w:rPr>
        <w:t> </w:t>
      </w:r>
      <w:r w:rsidRPr="00684073">
        <w:rPr>
          <w:rFonts w:eastAsia="Times New Roman" w:cs="Times New Roman"/>
          <w:b/>
          <w:bCs/>
          <w:sz w:val="24"/>
          <w:szCs w:val="24"/>
          <w:lang w:eastAsia="cs-CZ"/>
        </w:rPr>
        <w:t>kritérií spolupráce</w:t>
      </w:r>
      <w:r w:rsidRPr="00684073">
        <w:rPr>
          <w:rFonts w:eastAsia="Times New Roman" w:cs="Times New Roman"/>
          <w:sz w:val="24"/>
          <w:szCs w:val="24"/>
          <w:lang w:eastAsia="cs-CZ"/>
        </w:rPr>
        <w:t xml:space="preserve"> </w:t>
      </w:r>
    </w:p>
    <w:p w:rsidR="00684073" w:rsidRPr="00684073" w:rsidRDefault="00684073" w:rsidP="00DA27A4">
      <w:pPr>
        <w:pStyle w:val="Odstavecseseznamem"/>
        <w:numPr>
          <w:ilvl w:val="0"/>
          <w:numId w:val="22"/>
        </w:numPr>
        <w:spacing w:after="0" w:line="240" w:lineRule="auto"/>
        <w:ind w:left="1077" w:hanging="357"/>
        <w:rPr>
          <w:rFonts w:eastAsia="Times New Roman" w:cs="Times New Roman"/>
          <w:sz w:val="24"/>
          <w:szCs w:val="24"/>
          <w:lang w:eastAsia="cs-CZ"/>
        </w:rPr>
      </w:pPr>
      <w:r w:rsidRPr="00684073">
        <w:rPr>
          <w:rFonts w:eastAsia="Times New Roman" w:cs="Times New Roman"/>
          <w:sz w:val="24"/>
          <w:szCs w:val="24"/>
          <w:lang w:eastAsia="cs-CZ"/>
        </w:rPr>
        <w:t>společná příprava projektu</w:t>
      </w:r>
    </w:p>
    <w:p w:rsidR="00684073" w:rsidRPr="00684073" w:rsidRDefault="00684073" w:rsidP="00DA27A4">
      <w:pPr>
        <w:pStyle w:val="Odstavecseseznamem"/>
        <w:numPr>
          <w:ilvl w:val="0"/>
          <w:numId w:val="22"/>
        </w:numPr>
        <w:spacing w:after="0" w:line="240" w:lineRule="auto"/>
        <w:rPr>
          <w:rFonts w:eastAsia="Times New Roman" w:cs="Times New Roman"/>
          <w:sz w:val="24"/>
          <w:szCs w:val="24"/>
          <w:lang w:eastAsia="cs-CZ"/>
        </w:rPr>
      </w:pPr>
      <w:r w:rsidRPr="00684073">
        <w:rPr>
          <w:rFonts w:eastAsia="Times New Roman" w:cs="Times New Roman"/>
          <w:sz w:val="24"/>
          <w:szCs w:val="24"/>
          <w:lang w:eastAsia="cs-CZ"/>
        </w:rPr>
        <w:t>společná realizace projektu</w:t>
      </w:r>
    </w:p>
    <w:p w:rsidR="00684073" w:rsidRPr="00684073" w:rsidRDefault="00684073" w:rsidP="00DA27A4">
      <w:pPr>
        <w:pStyle w:val="Odstavecseseznamem"/>
        <w:numPr>
          <w:ilvl w:val="0"/>
          <w:numId w:val="22"/>
        </w:numPr>
        <w:spacing w:after="0" w:line="240" w:lineRule="auto"/>
        <w:rPr>
          <w:rFonts w:eastAsia="Times New Roman" w:cs="Times New Roman"/>
          <w:sz w:val="24"/>
          <w:szCs w:val="24"/>
          <w:lang w:eastAsia="cs-CZ"/>
        </w:rPr>
      </w:pPr>
      <w:r w:rsidRPr="00684073">
        <w:rPr>
          <w:rFonts w:eastAsia="Times New Roman" w:cs="Times New Roman"/>
          <w:sz w:val="24"/>
          <w:szCs w:val="24"/>
          <w:lang w:eastAsia="cs-CZ"/>
        </w:rPr>
        <w:t>společný personál projektu</w:t>
      </w:r>
    </w:p>
    <w:p w:rsidR="00684073" w:rsidRPr="00684073" w:rsidRDefault="00684073" w:rsidP="00DA27A4">
      <w:pPr>
        <w:pStyle w:val="Odstavecseseznamem"/>
        <w:numPr>
          <w:ilvl w:val="0"/>
          <w:numId w:val="22"/>
        </w:numPr>
        <w:spacing w:after="0" w:line="240" w:lineRule="auto"/>
        <w:rPr>
          <w:rFonts w:eastAsia="Times New Roman" w:cs="Times New Roman"/>
          <w:sz w:val="24"/>
          <w:szCs w:val="24"/>
          <w:lang w:eastAsia="cs-CZ"/>
        </w:rPr>
      </w:pPr>
      <w:r w:rsidRPr="00684073">
        <w:rPr>
          <w:rFonts w:eastAsia="Times New Roman" w:cs="Times New Roman"/>
          <w:sz w:val="24"/>
          <w:szCs w:val="24"/>
          <w:lang w:eastAsia="cs-CZ"/>
        </w:rPr>
        <w:t>společné financování projektu  </w:t>
      </w:r>
    </w:p>
    <w:p w:rsidR="00684073" w:rsidRPr="00684073" w:rsidRDefault="00684073" w:rsidP="00684073">
      <w:pPr>
        <w:spacing w:after="0" w:line="240" w:lineRule="auto"/>
        <w:rPr>
          <w:sz w:val="24"/>
          <w:szCs w:val="24"/>
        </w:rPr>
      </w:pPr>
    </w:p>
    <w:p w:rsidR="00684073" w:rsidRPr="00684073" w:rsidRDefault="00684073" w:rsidP="00684073">
      <w:pPr>
        <w:spacing w:after="0" w:line="240" w:lineRule="auto"/>
        <w:rPr>
          <w:sz w:val="24"/>
          <w:szCs w:val="24"/>
        </w:rPr>
      </w:pPr>
    </w:p>
    <w:tbl>
      <w:tblPr>
        <w:tblStyle w:val="Mkatabulky"/>
        <w:tblW w:w="0" w:type="auto"/>
        <w:tblLook w:val="04A0" w:firstRow="1" w:lastRow="0" w:firstColumn="1" w:lastColumn="0" w:noHBand="0" w:noVBand="1"/>
      </w:tblPr>
      <w:tblGrid>
        <w:gridCol w:w="4531"/>
        <w:gridCol w:w="5216"/>
      </w:tblGrid>
      <w:tr w:rsidR="00684073" w:rsidRPr="00684073" w:rsidTr="00E96980">
        <w:trPr>
          <w:trHeight w:val="397"/>
        </w:trPr>
        <w:tc>
          <w:tcPr>
            <w:tcW w:w="4531" w:type="dxa"/>
            <w:tcBorders>
              <w:top w:val="single" w:sz="4" w:space="0" w:color="auto"/>
              <w:left w:val="single" w:sz="4" w:space="0" w:color="auto"/>
              <w:bottom w:val="single" w:sz="4" w:space="0" w:color="auto"/>
              <w:right w:val="single" w:sz="4" w:space="0" w:color="auto"/>
            </w:tcBorders>
            <w:vAlign w:val="center"/>
            <w:hideMark/>
          </w:tcPr>
          <w:p w:rsidR="00684073" w:rsidRPr="00684073" w:rsidRDefault="00684073" w:rsidP="00E96980">
            <w:pPr>
              <w:rPr>
                <w:sz w:val="24"/>
                <w:szCs w:val="24"/>
              </w:rPr>
            </w:pPr>
            <w:r w:rsidRPr="00684073">
              <w:rPr>
                <w:sz w:val="24"/>
                <w:szCs w:val="24"/>
              </w:rPr>
              <w:t>První výzvy na všechny prioritní osy</w:t>
            </w:r>
          </w:p>
        </w:tc>
        <w:tc>
          <w:tcPr>
            <w:tcW w:w="5216" w:type="dxa"/>
            <w:tcBorders>
              <w:top w:val="single" w:sz="4" w:space="0" w:color="auto"/>
              <w:left w:val="single" w:sz="4" w:space="0" w:color="auto"/>
              <w:bottom w:val="single" w:sz="4" w:space="0" w:color="auto"/>
              <w:right w:val="single" w:sz="4" w:space="0" w:color="auto"/>
            </w:tcBorders>
            <w:vAlign w:val="center"/>
            <w:hideMark/>
          </w:tcPr>
          <w:p w:rsidR="00684073" w:rsidRPr="00684073" w:rsidRDefault="00684073" w:rsidP="00E96980">
            <w:pPr>
              <w:rPr>
                <w:sz w:val="24"/>
                <w:szCs w:val="24"/>
              </w:rPr>
            </w:pPr>
            <w:r w:rsidRPr="00684073">
              <w:rPr>
                <w:sz w:val="24"/>
                <w:szCs w:val="24"/>
              </w:rPr>
              <w:t>15. 11. 2015 – 31. 1. 2016</w:t>
            </w:r>
          </w:p>
        </w:tc>
      </w:tr>
      <w:tr w:rsidR="00684073" w:rsidRPr="00684073" w:rsidTr="00E96980">
        <w:trPr>
          <w:trHeight w:val="397"/>
        </w:trPr>
        <w:tc>
          <w:tcPr>
            <w:tcW w:w="4531" w:type="dxa"/>
            <w:tcBorders>
              <w:top w:val="single" w:sz="4" w:space="0" w:color="auto"/>
              <w:left w:val="single" w:sz="4" w:space="0" w:color="auto"/>
              <w:bottom w:val="single" w:sz="4" w:space="0" w:color="auto"/>
              <w:right w:val="single" w:sz="4" w:space="0" w:color="auto"/>
            </w:tcBorders>
            <w:vAlign w:val="center"/>
            <w:hideMark/>
          </w:tcPr>
          <w:p w:rsidR="00684073" w:rsidRPr="00684073" w:rsidRDefault="00684073" w:rsidP="00E96980">
            <w:pPr>
              <w:rPr>
                <w:sz w:val="24"/>
                <w:szCs w:val="24"/>
              </w:rPr>
            </w:pPr>
            <w:r w:rsidRPr="00684073">
              <w:rPr>
                <w:sz w:val="24"/>
                <w:szCs w:val="24"/>
              </w:rPr>
              <w:t>Harmonogram výzev</w:t>
            </w:r>
          </w:p>
        </w:tc>
        <w:tc>
          <w:tcPr>
            <w:tcW w:w="5216" w:type="dxa"/>
            <w:tcBorders>
              <w:top w:val="single" w:sz="4" w:space="0" w:color="auto"/>
              <w:left w:val="single" w:sz="4" w:space="0" w:color="auto"/>
              <w:bottom w:val="single" w:sz="4" w:space="0" w:color="auto"/>
              <w:right w:val="single" w:sz="4" w:space="0" w:color="auto"/>
            </w:tcBorders>
            <w:vAlign w:val="center"/>
            <w:hideMark/>
          </w:tcPr>
          <w:p w:rsidR="00684073" w:rsidRPr="00684073" w:rsidRDefault="00684073" w:rsidP="00E96980">
            <w:pPr>
              <w:rPr>
                <w:sz w:val="24"/>
                <w:szCs w:val="24"/>
              </w:rPr>
            </w:pPr>
            <w:r w:rsidRPr="00684073">
              <w:rPr>
                <w:sz w:val="24"/>
                <w:szCs w:val="24"/>
              </w:rPr>
              <w:t>není</w:t>
            </w:r>
          </w:p>
        </w:tc>
      </w:tr>
      <w:tr w:rsidR="00684073" w:rsidRPr="00684073" w:rsidTr="00E96980">
        <w:trPr>
          <w:trHeight w:val="397"/>
        </w:trPr>
        <w:tc>
          <w:tcPr>
            <w:tcW w:w="4531" w:type="dxa"/>
            <w:tcBorders>
              <w:top w:val="single" w:sz="4" w:space="0" w:color="auto"/>
              <w:left w:val="single" w:sz="4" w:space="0" w:color="auto"/>
              <w:bottom w:val="single" w:sz="4" w:space="0" w:color="auto"/>
              <w:right w:val="single" w:sz="4" w:space="0" w:color="auto"/>
            </w:tcBorders>
            <w:vAlign w:val="center"/>
            <w:hideMark/>
          </w:tcPr>
          <w:p w:rsidR="00684073" w:rsidRPr="00684073" w:rsidRDefault="00684073" w:rsidP="00E96980">
            <w:pPr>
              <w:rPr>
                <w:sz w:val="24"/>
                <w:szCs w:val="24"/>
              </w:rPr>
            </w:pPr>
            <w:r w:rsidRPr="00684073">
              <w:rPr>
                <w:sz w:val="24"/>
                <w:szCs w:val="24"/>
              </w:rPr>
              <w:t>Webové stránky</w:t>
            </w:r>
          </w:p>
        </w:tc>
        <w:tc>
          <w:tcPr>
            <w:tcW w:w="5216" w:type="dxa"/>
            <w:tcBorders>
              <w:top w:val="single" w:sz="4" w:space="0" w:color="auto"/>
              <w:left w:val="single" w:sz="4" w:space="0" w:color="auto"/>
              <w:bottom w:val="single" w:sz="4" w:space="0" w:color="auto"/>
              <w:right w:val="single" w:sz="4" w:space="0" w:color="auto"/>
            </w:tcBorders>
            <w:vAlign w:val="center"/>
            <w:hideMark/>
          </w:tcPr>
          <w:p w:rsidR="00684073" w:rsidRPr="00684073" w:rsidRDefault="00820135" w:rsidP="00E96980">
            <w:pPr>
              <w:rPr>
                <w:sz w:val="24"/>
                <w:szCs w:val="24"/>
              </w:rPr>
            </w:pPr>
            <w:hyperlink r:id="rId17" w:history="1">
              <w:r w:rsidR="00684073" w:rsidRPr="00684073">
                <w:rPr>
                  <w:rStyle w:val="Hypertextovodkaz"/>
                  <w:color w:val="auto"/>
                  <w:sz w:val="24"/>
                  <w:szCs w:val="24"/>
                  <w:u w:val="none"/>
                </w:rPr>
                <w:t>http://www.sk-cz.eu/</w:t>
              </w:r>
            </w:hyperlink>
            <w:r w:rsidR="00684073" w:rsidRPr="00684073">
              <w:rPr>
                <w:sz w:val="24"/>
                <w:szCs w:val="24"/>
              </w:rPr>
              <w:t xml:space="preserve"> </w:t>
            </w:r>
          </w:p>
        </w:tc>
      </w:tr>
    </w:tbl>
    <w:p w:rsidR="00684073" w:rsidRDefault="00684073"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820135" w:rsidRDefault="00820135" w:rsidP="00684073">
      <w:pPr>
        <w:spacing w:after="0" w:line="360" w:lineRule="auto"/>
        <w:rPr>
          <w:sz w:val="24"/>
          <w:szCs w:val="24"/>
        </w:rPr>
      </w:pPr>
    </w:p>
    <w:p w:rsidR="00820135" w:rsidRDefault="00820135" w:rsidP="00684073">
      <w:pPr>
        <w:spacing w:after="0" w:line="360" w:lineRule="auto"/>
        <w:rPr>
          <w:sz w:val="24"/>
          <w:szCs w:val="24"/>
        </w:rPr>
      </w:pPr>
    </w:p>
    <w:p w:rsidR="00820135" w:rsidRDefault="00820135" w:rsidP="00684073">
      <w:pPr>
        <w:spacing w:after="0" w:line="360" w:lineRule="auto"/>
        <w:rPr>
          <w:sz w:val="24"/>
          <w:szCs w:val="24"/>
        </w:rPr>
      </w:pPr>
    </w:p>
    <w:p w:rsidR="00820135" w:rsidRDefault="00820135"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684073">
      <w:pPr>
        <w:spacing w:after="0" w:line="360" w:lineRule="auto"/>
        <w:rPr>
          <w:sz w:val="24"/>
          <w:szCs w:val="24"/>
        </w:rPr>
      </w:pPr>
    </w:p>
    <w:p w:rsidR="00BF3460" w:rsidRDefault="00BF3460" w:rsidP="00BF3460">
      <w:pPr>
        <w:pStyle w:val="Nadpis1"/>
      </w:pPr>
      <w:bookmarkStart w:id="9" w:name="_Toc429122023"/>
      <w:r>
        <w:lastRenderedPageBreak/>
        <w:t xml:space="preserve">Interreg </w:t>
      </w:r>
      <w:r w:rsidR="009E6F61">
        <w:t>DANUBE</w:t>
      </w:r>
      <w:bookmarkEnd w:id="9"/>
    </w:p>
    <w:p w:rsidR="00BF3460" w:rsidRDefault="00BF3460" w:rsidP="00E96980">
      <w:pPr>
        <w:spacing w:after="0" w:line="240" w:lineRule="auto"/>
        <w:jc w:val="both"/>
        <w:rPr>
          <w:rFonts w:ascii="Times New Roman" w:eastAsia="Times New Roman" w:hAnsi="Times New Roman" w:cs="Times New Roman"/>
          <w:color w:val="000000"/>
          <w:sz w:val="24"/>
          <w:szCs w:val="24"/>
          <w:lang w:eastAsia="cs-CZ"/>
        </w:rPr>
      </w:pPr>
      <w:r w:rsidRPr="00BF3460">
        <w:rPr>
          <w:rFonts w:ascii="Times New Roman" w:eastAsia="Times New Roman" w:hAnsi="Times New Roman" w:cs="Times New Roman"/>
          <w:color w:val="000000"/>
          <w:sz w:val="24"/>
          <w:szCs w:val="24"/>
          <w:lang w:eastAsia="cs-CZ"/>
        </w:rPr>
        <w:t xml:space="preserve">Evropská komise v roce 2012 navrhla vytvoření </w:t>
      </w:r>
      <w:r>
        <w:rPr>
          <w:rFonts w:ascii="Times New Roman" w:eastAsia="Times New Roman" w:hAnsi="Times New Roman" w:cs="Times New Roman"/>
          <w:color w:val="000000"/>
          <w:sz w:val="24"/>
          <w:szCs w:val="24"/>
          <w:lang w:eastAsia="cs-CZ"/>
        </w:rPr>
        <w:t xml:space="preserve">programu nadnárodní spolupráce </w:t>
      </w:r>
      <w:proofErr w:type="spellStart"/>
      <w:r>
        <w:rPr>
          <w:rFonts w:ascii="Times New Roman" w:eastAsia="Times New Roman" w:hAnsi="Times New Roman" w:cs="Times New Roman"/>
          <w:color w:val="000000"/>
          <w:sz w:val="24"/>
          <w:szCs w:val="24"/>
          <w:lang w:eastAsia="cs-CZ"/>
        </w:rPr>
        <w:t>I</w:t>
      </w:r>
      <w:r w:rsidRPr="00BF3460">
        <w:rPr>
          <w:rFonts w:ascii="Times New Roman" w:eastAsia="Times New Roman" w:hAnsi="Times New Roman" w:cs="Times New Roman"/>
          <w:color w:val="000000"/>
          <w:sz w:val="24"/>
          <w:szCs w:val="24"/>
          <w:lang w:eastAsia="cs-CZ"/>
        </w:rPr>
        <w:t>nterreg</w:t>
      </w:r>
      <w:proofErr w:type="spellEnd"/>
      <w:r w:rsidRPr="00BF3460">
        <w:rPr>
          <w:rFonts w:ascii="Times New Roman" w:eastAsia="Times New Roman" w:hAnsi="Times New Roman" w:cs="Times New Roman"/>
          <w:color w:val="000000"/>
          <w:sz w:val="24"/>
          <w:szCs w:val="24"/>
          <w:lang w:eastAsia="cs-CZ"/>
        </w:rPr>
        <w:t xml:space="preserve"> DANUBE na programové období 2014-2020. Česká republika se stala jeho součástí.</w:t>
      </w:r>
    </w:p>
    <w:p w:rsidR="00BF3460" w:rsidRDefault="00BF3460" w:rsidP="00E96980">
      <w:pPr>
        <w:spacing w:after="0" w:line="240" w:lineRule="auto"/>
        <w:jc w:val="both"/>
        <w:rPr>
          <w:rFonts w:ascii="Times New Roman" w:eastAsia="Times New Roman" w:hAnsi="Times New Roman" w:cs="Times New Roman"/>
          <w:color w:val="000000"/>
          <w:sz w:val="24"/>
          <w:szCs w:val="24"/>
          <w:lang w:eastAsia="cs-CZ"/>
        </w:rPr>
      </w:pPr>
    </w:p>
    <w:tbl>
      <w:tblPr>
        <w:tblStyle w:val="Mkatabulky"/>
        <w:tblW w:w="4891" w:type="pct"/>
        <w:tblInd w:w="108" w:type="dxa"/>
        <w:tblLook w:val="04A0" w:firstRow="1" w:lastRow="0" w:firstColumn="1" w:lastColumn="0" w:noHBand="0" w:noVBand="1"/>
      </w:tblPr>
      <w:tblGrid>
        <w:gridCol w:w="3073"/>
        <w:gridCol w:w="6567"/>
      </w:tblGrid>
      <w:tr w:rsidR="00BF3460" w:rsidRPr="00684073" w:rsidTr="00E96980">
        <w:trPr>
          <w:trHeight w:val="510"/>
        </w:trPr>
        <w:tc>
          <w:tcPr>
            <w:tcW w:w="1594" w:type="pct"/>
            <w:tcBorders>
              <w:top w:val="single" w:sz="4" w:space="0" w:color="auto"/>
              <w:left w:val="single" w:sz="4" w:space="0" w:color="auto"/>
              <w:bottom w:val="single" w:sz="4" w:space="0" w:color="auto"/>
              <w:right w:val="single" w:sz="4" w:space="0" w:color="auto"/>
            </w:tcBorders>
            <w:vAlign w:val="center"/>
            <w:hideMark/>
          </w:tcPr>
          <w:p w:rsidR="00BF3460" w:rsidRPr="00684073" w:rsidRDefault="00BF3460" w:rsidP="00E96980">
            <w:pPr>
              <w:jc w:val="both"/>
              <w:rPr>
                <w:rFonts w:eastAsia="Times New Roman" w:cs="Times New Roman"/>
                <w:sz w:val="24"/>
                <w:szCs w:val="24"/>
                <w:lang w:eastAsia="cs-CZ"/>
              </w:rPr>
            </w:pPr>
            <w:r w:rsidRPr="00684073">
              <w:rPr>
                <w:rFonts w:eastAsia="Times New Roman" w:cs="Times New Roman"/>
                <w:sz w:val="24"/>
                <w:szCs w:val="24"/>
                <w:lang w:eastAsia="cs-CZ"/>
              </w:rPr>
              <w:t>Gesce</w:t>
            </w:r>
          </w:p>
        </w:tc>
        <w:tc>
          <w:tcPr>
            <w:tcW w:w="3406" w:type="pct"/>
            <w:tcBorders>
              <w:top w:val="single" w:sz="4" w:space="0" w:color="auto"/>
              <w:left w:val="single" w:sz="4" w:space="0" w:color="auto"/>
              <w:bottom w:val="single" w:sz="4" w:space="0" w:color="auto"/>
              <w:right w:val="single" w:sz="4" w:space="0" w:color="auto"/>
            </w:tcBorders>
            <w:vAlign w:val="center"/>
          </w:tcPr>
          <w:p w:rsidR="00BF3460" w:rsidRPr="00684073" w:rsidRDefault="00BF3460" w:rsidP="00E96980">
            <w:pPr>
              <w:jc w:val="both"/>
              <w:rPr>
                <w:rFonts w:eastAsia="Times New Roman" w:cs="Times New Roman"/>
                <w:sz w:val="24"/>
                <w:szCs w:val="24"/>
                <w:lang w:eastAsia="cs-CZ"/>
              </w:rPr>
            </w:pPr>
          </w:p>
        </w:tc>
      </w:tr>
      <w:tr w:rsidR="00BF3460" w:rsidRPr="00684073" w:rsidTr="00BF3460">
        <w:trPr>
          <w:trHeight w:val="510"/>
        </w:trPr>
        <w:tc>
          <w:tcPr>
            <w:tcW w:w="1594" w:type="pct"/>
            <w:tcBorders>
              <w:top w:val="single" w:sz="4" w:space="0" w:color="auto"/>
              <w:left w:val="single" w:sz="4" w:space="0" w:color="auto"/>
              <w:bottom w:val="single" w:sz="4" w:space="0" w:color="auto"/>
              <w:right w:val="single" w:sz="4" w:space="0" w:color="auto"/>
            </w:tcBorders>
            <w:vAlign w:val="center"/>
            <w:hideMark/>
          </w:tcPr>
          <w:p w:rsidR="00BF3460" w:rsidRPr="00684073" w:rsidRDefault="00BF3460" w:rsidP="00E96980">
            <w:pPr>
              <w:jc w:val="both"/>
              <w:rPr>
                <w:rFonts w:eastAsia="Times New Roman" w:cs="Times New Roman"/>
                <w:sz w:val="24"/>
                <w:szCs w:val="24"/>
                <w:lang w:eastAsia="cs-CZ"/>
              </w:rPr>
            </w:pPr>
            <w:r w:rsidRPr="00684073">
              <w:rPr>
                <w:rFonts w:eastAsia="Times New Roman" w:cs="Times New Roman"/>
                <w:sz w:val="24"/>
                <w:szCs w:val="24"/>
                <w:lang w:eastAsia="cs-CZ"/>
              </w:rPr>
              <w:t>Evropský fond</w:t>
            </w:r>
          </w:p>
        </w:tc>
        <w:tc>
          <w:tcPr>
            <w:tcW w:w="3406" w:type="pct"/>
            <w:tcBorders>
              <w:top w:val="single" w:sz="4" w:space="0" w:color="auto"/>
              <w:left w:val="single" w:sz="4" w:space="0" w:color="auto"/>
              <w:bottom w:val="single" w:sz="4" w:space="0" w:color="auto"/>
              <w:right w:val="single" w:sz="4" w:space="0" w:color="auto"/>
            </w:tcBorders>
            <w:vAlign w:val="center"/>
            <w:hideMark/>
          </w:tcPr>
          <w:p w:rsidR="00BF3460" w:rsidRPr="00684073" w:rsidRDefault="00BF3460" w:rsidP="00E96980">
            <w:pPr>
              <w:jc w:val="both"/>
              <w:rPr>
                <w:rFonts w:eastAsia="Times New Roman" w:cs="Times New Roman"/>
                <w:sz w:val="24"/>
                <w:szCs w:val="24"/>
                <w:lang w:eastAsia="cs-CZ"/>
              </w:rPr>
            </w:pPr>
            <w:r w:rsidRPr="00684073">
              <w:rPr>
                <w:rFonts w:eastAsia="Times New Roman" w:cs="Times New Roman"/>
                <w:sz w:val="24"/>
                <w:szCs w:val="24"/>
                <w:lang w:eastAsia="cs-CZ"/>
              </w:rPr>
              <w:t>Evropský fond pro regionální rozvoj</w:t>
            </w:r>
          </w:p>
        </w:tc>
      </w:tr>
      <w:tr w:rsidR="00BF3460" w:rsidRPr="00684073" w:rsidTr="00BF3460">
        <w:trPr>
          <w:trHeight w:val="510"/>
        </w:trPr>
        <w:tc>
          <w:tcPr>
            <w:tcW w:w="1594" w:type="pct"/>
            <w:tcBorders>
              <w:top w:val="single" w:sz="4" w:space="0" w:color="auto"/>
              <w:left w:val="single" w:sz="4" w:space="0" w:color="auto"/>
              <w:bottom w:val="single" w:sz="4" w:space="0" w:color="auto"/>
              <w:right w:val="single" w:sz="4" w:space="0" w:color="auto"/>
            </w:tcBorders>
            <w:vAlign w:val="center"/>
            <w:hideMark/>
          </w:tcPr>
          <w:p w:rsidR="00BF3460" w:rsidRPr="00684073" w:rsidRDefault="00BF3460" w:rsidP="00E96980">
            <w:pPr>
              <w:jc w:val="both"/>
              <w:rPr>
                <w:rFonts w:eastAsia="Times New Roman" w:cs="Times New Roman"/>
                <w:sz w:val="24"/>
                <w:szCs w:val="24"/>
                <w:lang w:eastAsia="cs-CZ"/>
              </w:rPr>
            </w:pPr>
            <w:r w:rsidRPr="00684073">
              <w:rPr>
                <w:rFonts w:eastAsia="Times New Roman" w:cs="Times New Roman"/>
                <w:sz w:val="24"/>
                <w:szCs w:val="24"/>
                <w:lang w:eastAsia="cs-CZ"/>
              </w:rPr>
              <w:t>Finance</w:t>
            </w:r>
          </w:p>
        </w:tc>
        <w:tc>
          <w:tcPr>
            <w:tcW w:w="3406" w:type="pct"/>
            <w:tcBorders>
              <w:top w:val="single" w:sz="4" w:space="0" w:color="auto"/>
              <w:left w:val="single" w:sz="4" w:space="0" w:color="auto"/>
              <w:bottom w:val="single" w:sz="4" w:space="0" w:color="auto"/>
              <w:right w:val="single" w:sz="4" w:space="0" w:color="auto"/>
            </w:tcBorders>
            <w:vAlign w:val="center"/>
            <w:hideMark/>
          </w:tcPr>
          <w:p w:rsidR="009E6B4B" w:rsidRDefault="009E6B4B" w:rsidP="00E96980">
            <w:pPr>
              <w:jc w:val="both"/>
              <w:rPr>
                <w:rFonts w:eastAsia="Times New Roman" w:cs="Times New Roman"/>
                <w:sz w:val="24"/>
                <w:szCs w:val="24"/>
                <w:lang w:eastAsia="cs-CZ"/>
              </w:rPr>
            </w:pPr>
            <w:r w:rsidRPr="009E6B4B">
              <w:rPr>
                <w:rFonts w:eastAsia="Times New Roman" w:cs="Times New Roman"/>
                <w:sz w:val="24"/>
                <w:szCs w:val="24"/>
                <w:lang w:eastAsia="cs-CZ"/>
              </w:rPr>
              <w:t>262 989</w:t>
            </w:r>
            <w:r>
              <w:rPr>
                <w:rFonts w:eastAsia="Times New Roman" w:cs="Times New Roman"/>
                <w:sz w:val="24"/>
                <w:szCs w:val="24"/>
                <w:lang w:eastAsia="cs-CZ"/>
              </w:rPr>
              <w:t> </w:t>
            </w:r>
            <w:r w:rsidRPr="009E6B4B">
              <w:rPr>
                <w:rFonts w:eastAsia="Times New Roman" w:cs="Times New Roman"/>
                <w:sz w:val="24"/>
                <w:szCs w:val="24"/>
                <w:lang w:eastAsia="cs-CZ"/>
              </w:rPr>
              <w:t>839</w:t>
            </w:r>
            <w:r>
              <w:rPr>
                <w:rFonts w:eastAsia="Times New Roman" w:cs="Times New Roman"/>
                <w:sz w:val="24"/>
                <w:szCs w:val="24"/>
                <w:lang w:eastAsia="cs-CZ"/>
              </w:rPr>
              <w:t xml:space="preserve"> EUR</w:t>
            </w:r>
          </w:p>
          <w:p w:rsidR="00BF3460" w:rsidRPr="00684073" w:rsidRDefault="00E96980" w:rsidP="00E96980">
            <w:pPr>
              <w:jc w:val="both"/>
              <w:rPr>
                <w:rFonts w:eastAsia="Times New Roman" w:cs="Times New Roman"/>
                <w:sz w:val="24"/>
                <w:szCs w:val="24"/>
                <w:lang w:eastAsia="cs-CZ"/>
              </w:rPr>
            </w:pPr>
            <w:r>
              <w:rPr>
                <w:rFonts w:eastAsia="Times New Roman" w:cs="Times New Roman"/>
                <w:sz w:val="24"/>
                <w:szCs w:val="24"/>
                <w:lang w:eastAsia="cs-CZ"/>
              </w:rPr>
              <w:t>max. 85 % způsobilých výdajů</w:t>
            </w:r>
          </w:p>
        </w:tc>
      </w:tr>
    </w:tbl>
    <w:p w:rsidR="00BF3460" w:rsidRPr="00BF3460" w:rsidRDefault="00BF3460" w:rsidP="00E96980">
      <w:pPr>
        <w:spacing w:after="0" w:line="240" w:lineRule="auto"/>
        <w:jc w:val="both"/>
        <w:rPr>
          <w:rFonts w:ascii="Times New Roman" w:eastAsia="Times New Roman" w:hAnsi="Times New Roman" w:cs="Times New Roman"/>
          <w:color w:val="000000"/>
          <w:sz w:val="24"/>
          <w:szCs w:val="24"/>
          <w:lang w:eastAsia="cs-CZ"/>
        </w:rPr>
      </w:pPr>
    </w:p>
    <w:p w:rsidR="00BF3460" w:rsidRPr="00BF3460" w:rsidRDefault="00BF3460" w:rsidP="00E96980">
      <w:pPr>
        <w:spacing w:after="0" w:line="240" w:lineRule="auto"/>
        <w:jc w:val="both"/>
        <w:rPr>
          <w:rFonts w:ascii="Times New Roman" w:eastAsia="Times New Roman" w:hAnsi="Times New Roman" w:cs="Times New Roman"/>
          <w:b/>
          <w:color w:val="000000"/>
          <w:sz w:val="24"/>
          <w:szCs w:val="24"/>
          <w:lang w:eastAsia="cs-CZ"/>
        </w:rPr>
      </w:pPr>
      <w:r w:rsidRPr="00BF3460">
        <w:rPr>
          <w:rFonts w:ascii="Times New Roman" w:eastAsia="Times New Roman" w:hAnsi="Times New Roman" w:cs="Times New Roman"/>
          <w:b/>
          <w:color w:val="000000"/>
          <w:sz w:val="24"/>
          <w:szCs w:val="24"/>
          <w:lang w:eastAsia="cs-CZ"/>
        </w:rPr>
        <w:t>Oprávněné území ke spolupráci</w:t>
      </w:r>
    </w:p>
    <w:p w:rsidR="00820135" w:rsidRDefault="00820135" w:rsidP="00E96980">
      <w:pPr>
        <w:spacing w:after="0" w:line="240" w:lineRule="auto"/>
        <w:jc w:val="both"/>
        <w:rPr>
          <w:rFonts w:ascii="Times New Roman" w:eastAsia="Times New Roman" w:hAnsi="Times New Roman" w:cs="Times New Roman"/>
          <w:color w:val="000000"/>
          <w:sz w:val="24"/>
          <w:szCs w:val="24"/>
          <w:lang w:eastAsia="cs-CZ"/>
        </w:rPr>
      </w:pPr>
      <w:r>
        <w:rPr>
          <w:noProof/>
          <w:lang w:eastAsia="cs-CZ"/>
        </w:rPr>
        <w:drawing>
          <wp:inline distT="0" distB="0" distL="0" distR="0">
            <wp:extent cx="6128951" cy="5263979"/>
            <wp:effectExtent l="0" t="0" r="5715" b="0"/>
            <wp:docPr id="5" name="Obrázek 5" descr="Danube_4_20_201406.jpg (4959×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ube_4_20_201406.jpg (4959×35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8962" cy="5263988"/>
                    </a:xfrm>
                    <a:prstGeom prst="rect">
                      <a:avLst/>
                    </a:prstGeom>
                    <a:noFill/>
                    <a:ln>
                      <a:noFill/>
                    </a:ln>
                  </pic:spPr>
                </pic:pic>
              </a:graphicData>
            </a:graphic>
          </wp:inline>
        </w:drawing>
      </w:r>
    </w:p>
    <w:p w:rsidR="00BF3460" w:rsidRPr="00BF3460" w:rsidRDefault="00BF3460" w:rsidP="00E96980">
      <w:pPr>
        <w:spacing w:after="0" w:line="240" w:lineRule="auto"/>
        <w:jc w:val="both"/>
        <w:rPr>
          <w:rFonts w:ascii="Times New Roman" w:eastAsia="Times New Roman" w:hAnsi="Times New Roman" w:cs="Times New Roman"/>
          <w:color w:val="000000"/>
          <w:sz w:val="24"/>
          <w:szCs w:val="24"/>
          <w:lang w:eastAsia="cs-CZ"/>
        </w:rPr>
      </w:pPr>
    </w:p>
    <w:p w:rsidR="00BF3460" w:rsidRPr="00BF3460" w:rsidRDefault="00BF3460" w:rsidP="00E96980">
      <w:pPr>
        <w:spacing w:after="0" w:line="240" w:lineRule="auto"/>
        <w:jc w:val="both"/>
        <w:rPr>
          <w:rFonts w:ascii="Times New Roman" w:eastAsia="Times New Roman" w:hAnsi="Times New Roman" w:cs="Times New Roman"/>
          <w:b/>
          <w:color w:val="000000"/>
          <w:sz w:val="24"/>
          <w:szCs w:val="24"/>
          <w:lang w:eastAsia="cs-CZ"/>
        </w:rPr>
      </w:pPr>
      <w:r w:rsidRPr="00BF3460">
        <w:rPr>
          <w:rFonts w:ascii="Times New Roman" w:eastAsia="Times New Roman" w:hAnsi="Times New Roman" w:cs="Times New Roman"/>
          <w:b/>
          <w:color w:val="000000"/>
          <w:sz w:val="24"/>
          <w:szCs w:val="24"/>
          <w:lang w:eastAsia="cs-CZ"/>
        </w:rPr>
        <w:t xml:space="preserve">Oprávnění žadatelé </w:t>
      </w:r>
    </w:p>
    <w:p w:rsidR="00BF3460" w:rsidRPr="00BF3460" w:rsidRDefault="00BF3460" w:rsidP="00E96980">
      <w:pPr>
        <w:spacing w:after="0" w:line="240" w:lineRule="auto"/>
        <w:jc w:val="both"/>
        <w:rPr>
          <w:rFonts w:ascii="Times New Roman" w:eastAsia="Times New Roman" w:hAnsi="Times New Roman" w:cs="Times New Roman"/>
          <w:color w:val="000000"/>
          <w:sz w:val="24"/>
          <w:szCs w:val="24"/>
          <w:lang w:eastAsia="cs-CZ"/>
        </w:rPr>
      </w:pPr>
      <w:r w:rsidRPr="00BF3460">
        <w:rPr>
          <w:rFonts w:ascii="Times New Roman" w:eastAsia="Times New Roman" w:hAnsi="Times New Roman" w:cs="Times New Roman"/>
          <w:color w:val="000000"/>
          <w:sz w:val="24"/>
          <w:szCs w:val="24"/>
          <w:lang w:eastAsia="cs-CZ"/>
        </w:rPr>
        <w:t>Subjekty soukromého i veřejného sektoru.</w:t>
      </w:r>
    </w:p>
    <w:p w:rsidR="00BF3460" w:rsidRPr="00BF3460" w:rsidRDefault="00BF3460" w:rsidP="00E96980">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BF3460">
        <w:rPr>
          <w:rFonts w:ascii="Times New Roman" w:eastAsia="Times New Roman" w:hAnsi="Times New Roman" w:cs="Times New Roman"/>
          <w:color w:val="000000"/>
          <w:sz w:val="24"/>
          <w:szCs w:val="24"/>
          <w:lang w:eastAsia="cs-CZ"/>
        </w:rPr>
        <w:t xml:space="preserve">Geografické vymezení koresponduje s vymezením Strategie EU pro Podunají (EUSDR) přijaté v roce 2011. Makro-strategie a program nadnárodní spolupráce jsou dva různé nástroje regionální </w:t>
      </w:r>
      <w:r w:rsidRPr="00BF3460">
        <w:rPr>
          <w:rFonts w:ascii="Times New Roman" w:eastAsia="Times New Roman" w:hAnsi="Times New Roman" w:cs="Times New Roman"/>
          <w:color w:val="000000"/>
          <w:sz w:val="24"/>
          <w:szCs w:val="24"/>
          <w:lang w:eastAsia="cs-CZ"/>
        </w:rPr>
        <w:lastRenderedPageBreak/>
        <w:t>politiky vyvinuté pro podobné cíle, ale působí na různých úrovních a principech. Překrývající se území a cíle poskytují možnost spolupráce a podpory v naplnění svých cílů; kromě toho přispění k tematickým cílům strategie realizací příslušných projektů, může program také podpořit institucionální spolupráci zúčastněných subjektů a institucí v rámci Strategie EU pro Podunají.</w:t>
      </w:r>
    </w:p>
    <w:p w:rsidR="00E96980" w:rsidRPr="00684073" w:rsidRDefault="00E96980" w:rsidP="00E96980">
      <w:pPr>
        <w:spacing w:after="0" w:line="240" w:lineRule="auto"/>
        <w:jc w:val="both"/>
        <w:rPr>
          <w:b/>
          <w:sz w:val="24"/>
          <w:szCs w:val="24"/>
          <w:u w:val="single"/>
        </w:rPr>
      </w:pPr>
      <w:r w:rsidRPr="00684073">
        <w:rPr>
          <w:b/>
          <w:sz w:val="24"/>
          <w:szCs w:val="24"/>
          <w:u w:val="single"/>
        </w:rPr>
        <w:t>Tento operační program je rozdělen do čtyř hlavních oblastí:</w:t>
      </w:r>
    </w:p>
    <w:p w:rsidR="00BF3460" w:rsidRPr="00BF3460" w:rsidRDefault="00E96980" w:rsidP="00E96980">
      <w:pPr>
        <w:spacing w:before="100" w:beforeAutospacing="1" w:after="0" w:line="240" w:lineRule="auto"/>
        <w:jc w:val="both"/>
        <w:rPr>
          <w:rFonts w:ascii="Times New Roman" w:eastAsia="Times New Roman" w:hAnsi="Times New Roman" w:cs="Times New Roman"/>
          <w:color w:val="000000"/>
          <w:sz w:val="24"/>
          <w:szCs w:val="24"/>
          <w:lang w:eastAsia="cs-CZ"/>
        </w:rPr>
      </w:pPr>
      <w:r w:rsidRPr="00684073">
        <w:rPr>
          <w:b/>
          <w:sz w:val="24"/>
          <w:szCs w:val="24"/>
        </w:rPr>
        <w:t>Prioritní osa PO 1</w:t>
      </w:r>
      <w:r>
        <w:rPr>
          <w:b/>
          <w:sz w:val="24"/>
          <w:szCs w:val="24"/>
        </w:rPr>
        <w:t xml:space="preserve">: </w:t>
      </w:r>
      <w:r w:rsidR="00BF3460" w:rsidRPr="00BF3460">
        <w:rPr>
          <w:rFonts w:ascii="Times New Roman" w:eastAsia="Times New Roman" w:hAnsi="Times New Roman" w:cs="Times New Roman"/>
          <w:color w:val="000000"/>
          <w:sz w:val="24"/>
          <w:szCs w:val="24"/>
          <w:lang w:eastAsia="cs-CZ"/>
        </w:rPr>
        <w:t>Inovativně a sociálně zodpovědný Dunajský region</w:t>
      </w:r>
      <w:r w:rsidR="00640D38">
        <w:rPr>
          <w:rFonts w:ascii="Times New Roman" w:eastAsia="Times New Roman" w:hAnsi="Times New Roman" w:cs="Times New Roman"/>
          <w:color w:val="000000"/>
          <w:sz w:val="24"/>
          <w:szCs w:val="24"/>
          <w:lang w:eastAsia="cs-CZ"/>
        </w:rPr>
        <w:t xml:space="preserve"> (</w:t>
      </w:r>
      <w:r w:rsidR="00640D38" w:rsidRPr="00640D38">
        <w:rPr>
          <w:rFonts w:ascii="Times New Roman" w:eastAsia="Times New Roman" w:hAnsi="Times New Roman" w:cs="Times New Roman"/>
          <w:color w:val="000000"/>
          <w:sz w:val="24"/>
          <w:szCs w:val="24"/>
          <w:lang w:eastAsia="cs-CZ"/>
        </w:rPr>
        <w:t>72 995 850 €</w:t>
      </w:r>
      <w:r w:rsidR="00640D38">
        <w:rPr>
          <w:rFonts w:ascii="Times New Roman" w:eastAsia="Times New Roman" w:hAnsi="Times New Roman" w:cs="Times New Roman"/>
          <w:color w:val="000000"/>
          <w:sz w:val="24"/>
          <w:szCs w:val="24"/>
          <w:lang w:eastAsia="cs-CZ"/>
        </w:rPr>
        <w:t>)</w:t>
      </w:r>
    </w:p>
    <w:p w:rsidR="00BF3460" w:rsidRPr="00E96980" w:rsidRDefault="00BF3460" w:rsidP="00FF7955">
      <w:pPr>
        <w:pStyle w:val="Odstavecseseznamem"/>
        <w:numPr>
          <w:ilvl w:val="0"/>
          <w:numId w:val="31"/>
        </w:numPr>
        <w:spacing w:after="0" w:line="240" w:lineRule="auto"/>
        <w:jc w:val="both"/>
        <w:rPr>
          <w:rFonts w:ascii="Times New Roman" w:eastAsia="Times New Roman" w:hAnsi="Times New Roman" w:cs="Times New Roman"/>
          <w:color w:val="000000"/>
          <w:sz w:val="24"/>
          <w:szCs w:val="24"/>
          <w:lang w:eastAsia="cs-CZ"/>
        </w:rPr>
      </w:pPr>
      <w:r w:rsidRPr="00E96980">
        <w:rPr>
          <w:rFonts w:ascii="Times New Roman" w:eastAsia="Times New Roman" w:hAnsi="Times New Roman" w:cs="Times New Roman"/>
          <w:color w:val="000000"/>
          <w:sz w:val="24"/>
          <w:szCs w:val="24"/>
          <w:lang w:eastAsia="cs-CZ"/>
        </w:rPr>
        <w:t>Zlepšování rámcových podmínek a vyvážený přístup ke znalostem</w:t>
      </w:r>
    </w:p>
    <w:p w:rsidR="00BF3460" w:rsidRPr="00E96980" w:rsidRDefault="00BF3460" w:rsidP="00FF7955">
      <w:pPr>
        <w:pStyle w:val="Odstavecseseznamem"/>
        <w:numPr>
          <w:ilvl w:val="0"/>
          <w:numId w:val="31"/>
        </w:numPr>
        <w:spacing w:after="0" w:line="240" w:lineRule="auto"/>
        <w:jc w:val="both"/>
        <w:rPr>
          <w:rFonts w:ascii="Times New Roman" w:eastAsia="Times New Roman" w:hAnsi="Times New Roman" w:cs="Times New Roman"/>
          <w:color w:val="000000"/>
          <w:sz w:val="24"/>
          <w:szCs w:val="24"/>
          <w:lang w:eastAsia="cs-CZ"/>
        </w:rPr>
      </w:pPr>
      <w:r w:rsidRPr="00E96980">
        <w:rPr>
          <w:rFonts w:ascii="Times New Roman" w:eastAsia="Times New Roman" w:hAnsi="Times New Roman" w:cs="Times New Roman"/>
          <w:color w:val="000000"/>
          <w:sz w:val="24"/>
          <w:szCs w:val="24"/>
          <w:lang w:eastAsia="cs-CZ"/>
        </w:rPr>
        <w:t>Zvyšování kvalifikace a pro podnikání a sociální inovace</w:t>
      </w:r>
    </w:p>
    <w:p w:rsidR="00BF3460" w:rsidRPr="00BF3460" w:rsidRDefault="00BF3460" w:rsidP="00E96980">
      <w:pPr>
        <w:spacing w:after="0" w:line="240" w:lineRule="auto"/>
        <w:jc w:val="both"/>
        <w:rPr>
          <w:rFonts w:ascii="Times New Roman" w:eastAsia="Times New Roman" w:hAnsi="Times New Roman" w:cs="Times New Roman"/>
          <w:color w:val="000000"/>
          <w:sz w:val="24"/>
          <w:szCs w:val="24"/>
          <w:lang w:eastAsia="cs-CZ"/>
        </w:rPr>
      </w:pPr>
      <w:r w:rsidRPr="00E96980">
        <w:rPr>
          <w:rFonts w:ascii="Times New Roman" w:eastAsia="Times New Roman" w:hAnsi="Times New Roman" w:cs="Times New Roman"/>
          <w:b/>
          <w:color w:val="000000"/>
          <w:sz w:val="24"/>
          <w:szCs w:val="24"/>
          <w:lang w:eastAsia="cs-CZ"/>
        </w:rPr>
        <w:t xml:space="preserve">Prioritní osa </w:t>
      </w:r>
      <w:r w:rsidR="00E96980" w:rsidRPr="00E96980">
        <w:rPr>
          <w:rFonts w:ascii="Times New Roman" w:eastAsia="Times New Roman" w:hAnsi="Times New Roman" w:cs="Times New Roman"/>
          <w:b/>
          <w:color w:val="000000"/>
          <w:sz w:val="24"/>
          <w:szCs w:val="24"/>
          <w:lang w:eastAsia="cs-CZ"/>
        </w:rPr>
        <w:t xml:space="preserve">PO </w:t>
      </w:r>
      <w:r w:rsidRPr="00E96980">
        <w:rPr>
          <w:rFonts w:ascii="Times New Roman" w:eastAsia="Times New Roman" w:hAnsi="Times New Roman" w:cs="Times New Roman"/>
          <w:b/>
          <w:color w:val="000000"/>
          <w:sz w:val="24"/>
          <w:szCs w:val="24"/>
          <w:lang w:eastAsia="cs-CZ"/>
        </w:rPr>
        <w:t>2</w:t>
      </w:r>
      <w:r w:rsidRPr="00BF3460">
        <w:rPr>
          <w:rFonts w:ascii="Times New Roman" w:eastAsia="Times New Roman" w:hAnsi="Times New Roman" w:cs="Times New Roman"/>
          <w:color w:val="000000"/>
          <w:sz w:val="24"/>
          <w:szCs w:val="24"/>
          <w:lang w:eastAsia="cs-CZ"/>
        </w:rPr>
        <w:t>: Environmentálně a kulturně zodpovědný Dunajský region</w:t>
      </w:r>
      <w:r w:rsidR="00640D38">
        <w:rPr>
          <w:rFonts w:ascii="Times New Roman" w:eastAsia="Times New Roman" w:hAnsi="Times New Roman" w:cs="Times New Roman"/>
          <w:color w:val="000000"/>
          <w:sz w:val="24"/>
          <w:szCs w:val="24"/>
          <w:lang w:eastAsia="cs-CZ"/>
        </w:rPr>
        <w:t xml:space="preserve"> (</w:t>
      </w:r>
      <w:r w:rsidR="00640D38" w:rsidRPr="00640D38">
        <w:rPr>
          <w:rFonts w:ascii="Times New Roman" w:eastAsia="Times New Roman" w:hAnsi="Times New Roman" w:cs="Times New Roman"/>
          <w:color w:val="000000"/>
          <w:sz w:val="24"/>
          <w:szCs w:val="24"/>
          <w:lang w:eastAsia="cs-CZ"/>
        </w:rPr>
        <w:t>83 423 830 €</w:t>
      </w:r>
      <w:r w:rsidR="00640D38">
        <w:rPr>
          <w:rFonts w:ascii="Times New Roman" w:eastAsia="Times New Roman" w:hAnsi="Times New Roman" w:cs="Times New Roman"/>
          <w:color w:val="000000"/>
          <w:sz w:val="24"/>
          <w:szCs w:val="24"/>
          <w:lang w:eastAsia="cs-CZ"/>
        </w:rPr>
        <w:t>)</w:t>
      </w:r>
    </w:p>
    <w:p w:rsidR="00BF3460" w:rsidRPr="00E96980" w:rsidRDefault="00BF3460" w:rsidP="00FF7955">
      <w:pPr>
        <w:pStyle w:val="Odstavecseseznamem"/>
        <w:numPr>
          <w:ilvl w:val="0"/>
          <w:numId w:val="32"/>
        </w:numPr>
        <w:spacing w:after="0" w:line="240" w:lineRule="auto"/>
        <w:jc w:val="both"/>
        <w:rPr>
          <w:rFonts w:ascii="Times New Roman" w:eastAsia="Times New Roman" w:hAnsi="Times New Roman" w:cs="Times New Roman"/>
          <w:color w:val="000000"/>
          <w:sz w:val="24"/>
          <w:szCs w:val="24"/>
          <w:lang w:eastAsia="cs-CZ"/>
        </w:rPr>
      </w:pPr>
      <w:r w:rsidRPr="00E96980">
        <w:rPr>
          <w:rFonts w:ascii="Times New Roman" w:eastAsia="Times New Roman" w:hAnsi="Times New Roman" w:cs="Times New Roman"/>
          <w:color w:val="000000"/>
          <w:sz w:val="24"/>
          <w:szCs w:val="24"/>
          <w:lang w:eastAsia="cs-CZ"/>
        </w:rPr>
        <w:t>Udržitelné využívání přírodního a kulturního dědictví a přírodních zdrojů</w:t>
      </w:r>
    </w:p>
    <w:p w:rsidR="00FF7955" w:rsidRDefault="00BF3460" w:rsidP="00FF7955">
      <w:pPr>
        <w:pStyle w:val="Odstavecseseznamem"/>
        <w:numPr>
          <w:ilvl w:val="0"/>
          <w:numId w:val="32"/>
        </w:numPr>
        <w:spacing w:after="0" w:line="240" w:lineRule="auto"/>
        <w:jc w:val="both"/>
        <w:rPr>
          <w:rFonts w:ascii="Times New Roman" w:eastAsia="Times New Roman" w:hAnsi="Times New Roman" w:cs="Times New Roman"/>
          <w:color w:val="000000"/>
          <w:sz w:val="24"/>
          <w:szCs w:val="24"/>
          <w:lang w:eastAsia="cs-CZ"/>
        </w:rPr>
      </w:pPr>
      <w:r w:rsidRPr="00E96980">
        <w:rPr>
          <w:rFonts w:ascii="Times New Roman" w:eastAsia="Times New Roman" w:hAnsi="Times New Roman" w:cs="Times New Roman"/>
          <w:color w:val="000000"/>
          <w:sz w:val="24"/>
          <w:szCs w:val="24"/>
          <w:lang w:eastAsia="cs-CZ"/>
        </w:rPr>
        <w:t>Obnovování a hospodaření s ekologickými koridory</w:t>
      </w:r>
      <w:r w:rsidR="00FF7955" w:rsidRPr="00FF7955">
        <w:rPr>
          <w:rFonts w:ascii="Times New Roman" w:eastAsia="Times New Roman" w:hAnsi="Times New Roman" w:cs="Times New Roman"/>
          <w:color w:val="000000"/>
          <w:sz w:val="24"/>
          <w:szCs w:val="24"/>
          <w:lang w:eastAsia="cs-CZ"/>
        </w:rPr>
        <w:t xml:space="preserve"> </w:t>
      </w:r>
    </w:p>
    <w:p w:rsidR="00BF3460" w:rsidRPr="00FF7955" w:rsidRDefault="00FF7955" w:rsidP="00FF7955">
      <w:pPr>
        <w:pStyle w:val="Odstavecseseznamem"/>
        <w:numPr>
          <w:ilvl w:val="0"/>
          <w:numId w:val="32"/>
        </w:numPr>
        <w:spacing w:after="0" w:line="240" w:lineRule="auto"/>
        <w:jc w:val="both"/>
        <w:rPr>
          <w:rFonts w:ascii="Times New Roman" w:eastAsia="Times New Roman" w:hAnsi="Times New Roman" w:cs="Times New Roman"/>
          <w:color w:val="000000"/>
          <w:sz w:val="24"/>
          <w:szCs w:val="24"/>
          <w:lang w:eastAsia="cs-CZ"/>
        </w:rPr>
      </w:pPr>
      <w:r w:rsidRPr="00E96980">
        <w:rPr>
          <w:rFonts w:ascii="Times New Roman" w:eastAsia="Times New Roman" w:hAnsi="Times New Roman" w:cs="Times New Roman"/>
          <w:color w:val="000000"/>
          <w:sz w:val="24"/>
          <w:szCs w:val="24"/>
          <w:lang w:eastAsia="cs-CZ"/>
        </w:rPr>
        <w:t>Posílení nadnárodního vodního manag</w:t>
      </w:r>
      <w:r>
        <w:rPr>
          <w:rFonts w:ascii="Times New Roman" w:eastAsia="Times New Roman" w:hAnsi="Times New Roman" w:cs="Times New Roman"/>
          <w:color w:val="000000"/>
          <w:sz w:val="24"/>
          <w:szCs w:val="24"/>
          <w:lang w:eastAsia="cs-CZ"/>
        </w:rPr>
        <w:t>e</w:t>
      </w:r>
      <w:r w:rsidRPr="00E96980">
        <w:rPr>
          <w:rFonts w:ascii="Times New Roman" w:eastAsia="Times New Roman" w:hAnsi="Times New Roman" w:cs="Times New Roman"/>
          <w:color w:val="000000"/>
          <w:sz w:val="24"/>
          <w:szCs w:val="24"/>
          <w:lang w:eastAsia="cs-CZ"/>
        </w:rPr>
        <w:t>mentu a prevence povodňových rizik</w:t>
      </w:r>
    </w:p>
    <w:p w:rsidR="00BF3460" w:rsidRPr="00E96980" w:rsidRDefault="00BF3460" w:rsidP="00FF7955">
      <w:pPr>
        <w:pStyle w:val="Odstavecseseznamem"/>
        <w:numPr>
          <w:ilvl w:val="0"/>
          <w:numId w:val="32"/>
        </w:numPr>
        <w:spacing w:after="0" w:line="240" w:lineRule="auto"/>
        <w:jc w:val="both"/>
        <w:rPr>
          <w:rFonts w:ascii="Times New Roman" w:eastAsia="Times New Roman" w:hAnsi="Times New Roman" w:cs="Times New Roman"/>
          <w:color w:val="000000"/>
          <w:sz w:val="24"/>
          <w:szCs w:val="24"/>
          <w:lang w:eastAsia="cs-CZ"/>
        </w:rPr>
      </w:pPr>
      <w:r w:rsidRPr="00E96980">
        <w:rPr>
          <w:rFonts w:ascii="Times New Roman" w:eastAsia="Times New Roman" w:hAnsi="Times New Roman" w:cs="Times New Roman"/>
          <w:color w:val="000000"/>
          <w:sz w:val="24"/>
          <w:szCs w:val="24"/>
          <w:lang w:eastAsia="cs-CZ"/>
        </w:rPr>
        <w:t>Zlepšení připravenosti k řízení rizik a katastrof</w:t>
      </w:r>
    </w:p>
    <w:p w:rsidR="00BF3460" w:rsidRPr="00BF3460" w:rsidRDefault="00BF3460" w:rsidP="00E96980">
      <w:pPr>
        <w:spacing w:after="0" w:line="240" w:lineRule="auto"/>
        <w:jc w:val="both"/>
        <w:rPr>
          <w:rFonts w:ascii="Times New Roman" w:eastAsia="Times New Roman" w:hAnsi="Times New Roman" w:cs="Times New Roman"/>
          <w:color w:val="000000"/>
          <w:sz w:val="24"/>
          <w:szCs w:val="24"/>
          <w:lang w:eastAsia="cs-CZ"/>
        </w:rPr>
      </w:pPr>
      <w:r w:rsidRPr="00E96980">
        <w:rPr>
          <w:rFonts w:ascii="Times New Roman" w:eastAsia="Times New Roman" w:hAnsi="Times New Roman" w:cs="Times New Roman"/>
          <w:b/>
          <w:color w:val="000000"/>
          <w:sz w:val="24"/>
          <w:szCs w:val="24"/>
          <w:lang w:eastAsia="cs-CZ"/>
        </w:rPr>
        <w:t>Prioritní osa</w:t>
      </w:r>
      <w:r w:rsidR="00E96980">
        <w:rPr>
          <w:rFonts w:ascii="Times New Roman" w:eastAsia="Times New Roman" w:hAnsi="Times New Roman" w:cs="Times New Roman"/>
          <w:b/>
          <w:color w:val="000000"/>
          <w:sz w:val="24"/>
          <w:szCs w:val="24"/>
          <w:lang w:eastAsia="cs-CZ"/>
        </w:rPr>
        <w:t xml:space="preserve"> PO</w:t>
      </w:r>
      <w:r w:rsidRPr="00E96980">
        <w:rPr>
          <w:rFonts w:ascii="Times New Roman" w:eastAsia="Times New Roman" w:hAnsi="Times New Roman" w:cs="Times New Roman"/>
          <w:b/>
          <w:color w:val="000000"/>
          <w:sz w:val="24"/>
          <w:szCs w:val="24"/>
          <w:lang w:eastAsia="cs-CZ"/>
        </w:rPr>
        <w:t xml:space="preserve"> 3:</w:t>
      </w:r>
      <w:r w:rsidRPr="00BF3460">
        <w:rPr>
          <w:rFonts w:ascii="Times New Roman" w:eastAsia="Times New Roman" w:hAnsi="Times New Roman" w:cs="Times New Roman"/>
          <w:color w:val="000000"/>
          <w:sz w:val="24"/>
          <w:szCs w:val="24"/>
          <w:lang w:eastAsia="cs-CZ"/>
        </w:rPr>
        <w:t xml:space="preserve"> Lépe propojený Dunajský region</w:t>
      </w:r>
      <w:r w:rsidR="00640D38">
        <w:rPr>
          <w:rFonts w:ascii="Times New Roman" w:eastAsia="Times New Roman" w:hAnsi="Times New Roman" w:cs="Times New Roman"/>
          <w:color w:val="000000"/>
          <w:sz w:val="24"/>
          <w:szCs w:val="24"/>
          <w:lang w:eastAsia="cs-CZ"/>
        </w:rPr>
        <w:t xml:space="preserve"> (</w:t>
      </w:r>
      <w:r w:rsidR="00640D38" w:rsidRPr="00640D38">
        <w:rPr>
          <w:rFonts w:ascii="Times New Roman" w:eastAsia="Times New Roman" w:hAnsi="Times New Roman" w:cs="Times New Roman"/>
          <w:color w:val="000000"/>
          <w:sz w:val="24"/>
          <w:szCs w:val="24"/>
          <w:lang w:eastAsia="cs-CZ"/>
        </w:rPr>
        <w:t>54 746 889 €</w:t>
      </w:r>
      <w:r w:rsidR="00640D38">
        <w:rPr>
          <w:rFonts w:ascii="Times New Roman" w:eastAsia="Times New Roman" w:hAnsi="Times New Roman" w:cs="Times New Roman"/>
          <w:color w:val="000000"/>
          <w:sz w:val="24"/>
          <w:szCs w:val="24"/>
          <w:lang w:eastAsia="cs-CZ"/>
        </w:rPr>
        <w:t>)</w:t>
      </w:r>
    </w:p>
    <w:p w:rsidR="00BF3460" w:rsidRPr="00E96980" w:rsidRDefault="00BF3460" w:rsidP="00FF7955">
      <w:pPr>
        <w:pStyle w:val="Odstavecseseznamem"/>
        <w:numPr>
          <w:ilvl w:val="0"/>
          <w:numId w:val="33"/>
        </w:numPr>
        <w:spacing w:after="0" w:line="240" w:lineRule="auto"/>
        <w:jc w:val="both"/>
        <w:rPr>
          <w:rFonts w:ascii="Times New Roman" w:eastAsia="Times New Roman" w:hAnsi="Times New Roman" w:cs="Times New Roman"/>
          <w:color w:val="000000"/>
          <w:sz w:val="24"/>
          <w:szCs w:val="24"/>
          <w:lang w:eastAsia="cs-CZ"/>
        </w:rPr>
      </w:pPr>
      <w:r w:rsidRPr="00E96980">
        <w:rPr>
          <w:rFonts w:ascii="Times New Roman" w:eastAsia="Times New Roman" w:hAnsi="Times New Roman" w:cs="Times New Roman"/>
          <w:color w:val="000000"/>
          <w:sz w:val="24"/>
          <w:szCs w:val="24"/>
          <w:lang w:eastAsia="cs-CZ"/>
        </w:rPr>
        <w:t>Rozvoj bezpečných dopravních systémů šetrných k ŽP a vyvážená dostupnost městských a venkovských oblastí</w:t>
      </w:r>
    </w:p>
    <w:p w:rsidR="00BF3460" w:rsidRPr="00E96980" w:rsidRDefault="00BF3460" w:rsidP="00FF7955">
      <w:pPr>
        <w:pStyle w:val="Odstavecseseznamem"/>
        <w:numPr>
          <w:ilvl w:val="0"/>
          <w:numId w:val="33"/>
        </w:numPr>
        <w:spacing w:after="0" w:line="240" w:lineRule="auto"/>
        <w:jc w:val="both"/>
        <w:rPr>
          <w:rFonts w:ascii="Times New Roman" w:eastAsia="Times New Roman" w:hAnsi="Times New Roman" w:cs="Times New Roman"/>
          <w:color w:val="000000"/>
          <w:sz w:val="24"/>
          <w:szCs w:val="24"/>
          <w:lang w:eastAsia="cs-CZ"/>
        </w:rPr>
      </w:pPr>
      <w:r w:rsidRPr="00E96980">
        <w:rPr>
          <w:rFonts w:ascii="Times New Roman" w:eastAsia="Times New Roman" w:hAnsi="Times New Roman" w:cs="Times New Roman"/>
          <w:color w:val="000000"/>
          <w:sz w:val="24"/>
          <w:szCs w:val="24"/>
          <w:lang w:eastAsia="cs-CZ"/>
        </w:rPr>
        <w:t>Zlepšování energetické bezpečnosti a energetické účinnosti</w:t>
      </w:r>
    </w:p>
    <w:p w:rsidR="00BF3460" w:rsidRPr="00BF3460" w:rsidRDefault="00BF3460" w:rsidP="00E96980">
      <w:pPr>
        <w:spacing w:after="0" w:line="240" w:lineRule="auto"/>
        <w:jc w:val="both"/>
        <w:rPr>
          <w:rFonts w:ascii="Times New Roman" w:eastAsia="Times New Roman" w:hAnsi="Times New Roman" w:cs="Times New Roman"/>
          <w:color w:val="000000"/>
          <w:sz w:val="24"/>
          <w:szCs w:val="24"/>
          <w:lang w:eastAsia="cs-CZ"/>
        </w:rPr>
      </w:pPr>
      <w:r w:rsidRPr="00E96980">
        <w:rPr>
          <w:rFonts w:ascii="Times New Roman" w:eastAsia="Times New Roman" w:hAnsi="Times New Roman" w:cs="Times New Roman"/>
          <w:b/>
          <w:color w:val="000000"/>
          <w:sz w:val="24"/>
          <w:szCs w:val="24"/>
          <w:lang w:eastAsia="cs-CZ"/>
        </w:rPr>
        <w:t xml:space="preserve">Prioritní osa </w:t>
      </w:r>
      <w:r w:rsidR="00E96980">
        <w:rPr>
          <w:rFonts w:ascii="Times New Roman" w:eastAsia="Times New Roman" w:hAnsi="Times New Roman" w:cs="Times New Roman"/>
          <w:b/>
          <w:color w:val="000000"/>
          <w:sz w:val="24"/>
          <w:szCs w:val="24"/>
          <w:lang w:eastAsia="cs-CZ"/>
        </w:rPr>
        <w:t xml:space="preserve">PO </w:t>
      </w:r>
      <w:r w:rsidRPr="00E96980">
        <w:rPr>
          <w:rFonts w:ascii="Times New Roman" w:eastAsia="Times New Roman" w:hAnsi="Times New Roman" w:cs="Times New Roman"/>
          <w:b/>
          <w:color w:val="000000"/>
          <w:sz w:val="24"/>
          <w:szCs w:val="24"/>
          <w:lang w:eastAsia="cs-CZ"/>
        </w:rPr>
        <w:t>4:</w:t>
      </w:r>
      <w:r w:rsidRPr="00BF3460">
        <w:rPr>
          <w:rFonts w:ascii="Times New Roman" w:eastAsia="Times New Roman" w:hAnsi="Times New Roman" w:cs="Times New Roman"/>
          <w:color w:val="000000"/>
          <w:sz w:val="24"/>
          <w:szCs w:val="24"/>
          <w:lang w:eastAsia="cs-CZ"/>
        </w:rPr>
        <w:t xml:space="preserve"> Dobře řízený Dunajský region</w:t>
      </w:r>
      <w:r w:rsidR="00640D38">
        <w:rPr>
          <w:rFonts w:ascii="Times New Roman" w:eastAsia="Times New Roman" w:hAnsi="Times New Roman" w:cs="Times New Roman"/>
          <w:color w:val="000000"/>
          <w:sz w:val="24"/>
          <w:szCs w:val="24"/>
          <w:lang w:eastAsia="cs-CZ"/>
        </w:rPr>
        <w:t xml:space="preserve"> (</w:t>
      </w:r>
      <w:r w:rsidR="00640D38" w:rsidRPr="00640D38">
        <w:rPr>
          <w:rFonts w:ascii="Times New Roman" w:eastAsia="Times New Roman" w:hAnsi="Times New Roman" w:cs="Times New Roman"/>
          <w:color w:val="000000"/>
          <w:sz w:val="24"/>
          <w:szCs w:val="24"/>
          <w:lang w:eastAsia="cs-CZ"/>
        </w:rPr>
        <w:t>33 890 932 €</w:t>
      </w:r>
      <w:r w:rsidR="00640D38">
        <w:rPr>
          <w:rFonts w:ascii="Times New Roman" w:eastAsia="Times New Roman" w:hAnsi="Times New Roman" w:cs="Times New Roman"/>
          <w:color w:val="000000"/>
          <w:sz w:val="24"/>
          <w:szCs w:val="24"/>
          <w:lang w:eastAsia="cs-CZ"/>
        </w:rPr>
        <w:t>)</w:t>
      </w:r>
    </w:p>
    <w:p w:rsidR="00BF3460" w:rsidRPr="00E96980" w:rsidRDefault="00BF3460" w:rsidP="00FF7955">
      <w:pPr>
        <w:pStyle w:val="Odstavecseseznamem"/>
        <w:numPr>
          <w:ilvl w:val="0"/>
          <w:numId w:val="34"/>
        </w:numPr>
        <w:spacing w:after="100" w:afterAutospacing="1" w:line="240" w:lineRule="auto"/>
        <w:jc w:val="both"/>
        <w:rPr>
          <w:rFonts w:ascii="Times New Roman" w:eastAsia="Times New Roman" w:hAnsi="Times New Roman" w:cs="Times New Roman"/>
          <w:color w:val="000000"/>
          <w:sz w:val="24"/>
          <w:szCs w:val="24"/>
          <w:lang w:eastAsia="cs-CZ"/>
        </w:rPr>
      </w:pPr>
      <w:r w:rsidRPr="00E96980">
        <w:rPr>
          <w:rFonts w:ascii="Times New Roman" w:eastAsia="Times New Roman" w:hAnsi="Times New Roman" w:cs="Times New Roman"/>
          <w:color w:val="000000"/>
          <w:sz w:val="24"/>
          <w:szCs w:val="24"/>
          <w:lang w:eastAsia="cs-CZ"/>
        </w:rPr>
        <w:t>Zvyšování institucionální kapacity k řešení zásadních společenských výzev</w:t>
      </w:r>
    </w:p>
    <w:p w:rsidR="00FF7955" w:rsidRDefault="00BF3460" w:rsidP="00FF7955">
      <w:pPr>
        <w:pStyle w:val="Odstavecseseznamem"/>
        <w:numPr>
          <w:ilvl w:val="0"/>
          <w:numId w:val="34"/>
        </w:numPr>
        <w:spacing w:after="100" w:afterAutospacing="1" w:line="240" w:lineRule="auto"/>
        <w:jc w:val="both"/>
        <w:rPr>
          <w:rFonts w:ascii="Times New Roman" w:eastAsia="Times New Roman" w:hAnsi="Times New Roman" w:cs="Times New Roman"/>
          <w:color w:val="000000"/>
          <w:sz w:val="24"/>
          <w:szCs w:val="24"/>
          <w:lang w:eastAsia="cs-CZ"/>
        </w:rPr>
      </w:pPr>
      <w:r w:rsidRPr="00E96980">
        <w:rPr>
          <w:rFonts w:ascii="Times New Roman" w:eastAsia="Times New Roman" w:hAnsi="Times New Roman" w:cs="Times New Roman"/>
          <w:color w:val="000000"/>
          <w:sz w:val="24"/>
          <w:szCs w:val="24"/>
          <w:lang w:eastAsia="cs-CZ"/>
        </w:rPr>
        <w:t xml:space="preserve">Řízení podunajské </w:t>
      </w:r>
      <w:proofErr w:type="spellStart"/>
      <w:r w:rsidRPr="00E96980">
        <w:rPr>
          <w:rFonts w:ascii="Times New Roman" w:eastAsia="Times New Roman" w:hAnsi="Times New Roman" w:cs="Times New Roman"/>
          <w:color w:val="000000"/>
          <w:sz w:val="24"/>
          <w:szCs w:val="24"/>
          <w:lang w:eastAsia="cs-CZ"/>
        </w:rPr>
        <w:t>makrostrategie</w:t>
      </w:r>
      <w:proofErr w:type="spellEnd"/>
      <w:r w:rsidRPr="00E96980">
        <w:rPr>
          <w:rFonts w:ascii="Times New Roman" w:eastAsia="Times New Roman" w:hAnsi="Times New Roman" w:cs="Times New Roman"/>
          <w:color w:val="000000"/>
          <w:sz w:val="24"/>
          <w:szCs w:val="24"/>
          <w:lang w:eastAsia="cs-CZ"/>
        </w:rPr>
        <w:t xml:space="preserve"> (EUSDR)</w:t>
      </w:r>
    </w:p>
    <w:p w:rsidR="00FF7955" w:rsidRPr="00FF7955" w:rsidRDefault="00FF7955" w:rsidP="00FF7955">
      <w:pPr>
        <w:spacing w:after="0" w:line="240" w:lineRule="auto"/>
        <w:jc w:val="both"/>
        <w:rPr>
          <w:rFonts w:ascii="Times New Roman" w:eastAsia="Times New Roman" w:hAnsi="Times New Roman" w:cs="Times New Roman"/>
          <w:color w:val="000000"/>
          <w:sz w:val="24"/>
          <w:szCs w:val="24"/>
          <w:lang w:eastAsia="cs-CZ"/>
        </w:rPr>
      </w:pPr>
      <w:r w:rsidRPr="00FF7955">
        <w:rPr>
          <w:b/>
          <w:sz w:val="24"/>
          <w:szCs w:val="24"/>
          <w:u w:val="single"/>
        </w:rPr>
        <w:t>Oblasti podpory a typy podporovaných projektů a aktivit:</w:t>
      </w:r>
    </w:p>
    <w:p w:rsidR="00FF7955" w:rsidRPr="00FF7955" w:rsidRDefault="00FF7955" w:rsidP="00FF7955">
      <w:pPr>
        <w:spacing w:after="0" w:line="240" w:lineRule="auto"/>
        <w:jc w:val="both"/>
        <w:rPr>
          <w:rFonts w:ascii="Times New Roman" w:eastAsia="Times New Roman" w:hAnsi="Times New Roman" w:cs="Times New Roman"/>
          <w:color w:val="000000"/>
          <w:sz w:val="24"/>
          <w:szCs w:val="24"/>
          <w:u w:val="single"/>
          <w:lang w:eastAsia="cs-CZ"/>
        </w:rPr>
      </w:pPr>
      <w:r w:rsidRPr="00FF7955">
        <w:rPr>
          <w:rFonts w:ascii="Times New Roman" w:eastAsia="Times New Roman" w:hAnsi="Times New Roman" w:cs="Times New Roman"/>
          <w:color w:val="000000"/>
          <w:sz w:val="24"/>
          <w:szCs w:val="24"/>
          <w:u w:val="single"/>
          <w:lang w:eastAsia="cs-CZ"/>
        </w:rPr>
        <w:t xml:space="preserve">PO 1: </w:t>
      </w:r>
      <w:r w:rsidRPr="00FF7955">
        <w:rPr>
          <w:rFonts w:ascii="Times New Roman" w:eastAsia="Times New Roman" w:hAnsi="Times New Roman" w:cs="Times New Roman"/>
          <w:color w:val="000000"/>
          <w:sz w:val="24"/>
          <w:szCs w:val="24"/>
          <w:u w:val="single"/>
          <w:lang w:eastAsia="cs-CZ"/>
        </w:rPr>
        <w:t>Inovativně a sociálně zodpovědný Dunajský region</w:t>
      </w:r>
    </w:p>
    <w:p w:rsidR="00FF7955" w:rsidRPr="00FF7955" w:rsidRDefault="00FF7955" w:rsidP="00FF7955">
      <w:pPr>
        <w:pStyle w:val="Odstavecseseznamem"/>
        <w:numPr>
          <w:ilvl w:val="0"/>
          <w:numId w:val="28"/>
        </w:numPr>
        <w:spacing w:after="0" w:line="240" w:lineRule="auto"/>
        <w:ind w:left="426" w:hanging="284"/>
        <w:jc w:val="both"/>
        <w:rPr>
          <w:rFonts w:ascii="Times New Roman" w:eastAsia="Times New Roman" w:hAnsi="Times New Roman" w:cs="Times New Roman"/>
          <w:b/>
          <w:color w:val="000000"/>
          <w:sz w:val="24"/>
          <w:szCs w:val="24"/>
          <w:lang w:eastAsia="cs-CZ"/>
        </w:rPr>
      </w:pPr>
      <w:r w:rsidRPr="00FF7955">
        <w:rPr>
          <w:rFonts w:ascii="Times New Roman" w:eastAsia="Times New Roman" w:hAnsi="Times New Roman" w:cs="Times New Roman"/>
          <w:b/>
          <w:color w:val="000000"/>
          <w:sz w:val="24"/>
          <w:szCs w:val="24"/>
          <w:lang w:eastAsia="cs-CZ"/>
        </w:rPr>
        <w:t>Zlepšování rámcových podmínek a vyvážený přístup ke znalostem</w:t>
      </w:r>
    </w:p>
    <w:p w:rsidR="00FF7955" w:rsidRDefault="00FF7955" w:rsidP="00FF7955">
      <w:pPr>
        <w:pStyle w:val="Odstavecseseznamem"/>
        <w:spacing w:after="100" w:afterAutospacing="1" w:line="240" w:lineRule="auto"/>
        <w:jc w:val="both"/>
        <w:rPr>
          <w:rFonts w:ascii="Times New Roman" w:eastAsia="Times New Roman" w:hAnsi="Times New Roman" w:cs="Times New Roman"/>
          <w:color w:val="000000"/>
          <w:sz w:val="24"/>
          <w:szCs w:val="24"/>
          <w:lang w:eastAsia="cs-CZ"/>
        </w:rPr>
      </w:pPr>
      <w:r w:rsidRPr="00FF7955">
        <w:rPr>
          <w:rFonts w:ascii="Times New Roman" w:eastAsia="Times New Roman" w:hAnsi="Times New Roman" w:cs="Times New Roman"/>
          <w:color w:val="000000"/>
          <w:sz w:val="24"/>
          <w:szCs w:val="24"/>
          <w:lang w:eastAsia="cs-CZ"/>
        </w:rPr>
        <w:t>přispění k r</w:t>
      </w:r>
      <w:r>
        <w:rPr>
          <w:rFonts w:ascii="Times New Roman" w:eastAsia="Times New Roman" w:hAnsi="Times New Roman" w:cs="Times New Roman"/>
          <w:color w:val="000000"/>
          <w:sz w:val="24"/>
          <w:szCs w:val="24"/>
          <w:lang w:eastAsia="cs-CZ"/>
        </w:rPr>
        <w:t xml:space="preserve">ozvoji výzkumné infrastruktury, </w:t>
      </w:r>
      <w:r w:rsidRPr="00FF7955">
        <w:rPr>
          <w:rFonts w:ascii="Times New Roman" w:eastAsia="Times New Roman" w:hAnsi="Times New Roman" w:cs="Times New Roman"/>
          <w:color w:val="000000"/>
          <w:sz w:val="24"/>
          <w:szCs w:val="24"/>
          <w:lang w:eastAsia="cs-CZ"/>
        </w:rPr>
        <w:t>předávání znalostí a bu</w:t>
      </w:r>
      <w:r>
        <w:rPr>
          <w:rFonts w:ascii="Times New Roman" w:eastAsia="Times New Roman" w:hAnsi="Times New Roman" w:cs="Times New Roman"/>
          <w:color w:val="000000"/>
          <w:sz w:val="24"/>
          <w:szCs w:val="24"/>
          <w:lang w:eastAsia="cs-CZ"/>
        </w:rPr>
        <w:t xml:space="preserve">dování kapacit orgánů, subjektů, </w:t>
      </w:r>
      <w:r w:rsidRPr="00FF7955">
        <w:rPr>
          <w:rFonts w:ascii="Times New Roman" w:eastAsia="Times New Roman" w:hAnsi="Times New Roman" w:cs="Times New Roman"/>
          <w:color w:val="000000"/>
          <w:sz w:val="24"/>
          <w:szCs w:val="24"/>
          <w:lang w:eastAsia="cs-CZ"/>
        </w:rPr>
        <w:t>podporovat společné plánování a management výzkumné infras</w:t>
      </w:r>
      <w:r>
        <w:rPr>
          <w:rFonts w:ascii="Times New Roman" w:eastAsia="Times New Roman" w:hAnsi="Times New Roman" w:cs="Times New Roman"/>
          <w:color w:val="000000"/>
          <w:sz w:val="24"/>
          <w:szCs w:val="24"/>
          <w:lang w:eastAsia="cs-CZ"/>
        </w:rPr>
        <w:t xml:space="preserve">truktury s nadnárodním rozsahem, </w:t>
      </w:r>
      <w:r w:rsidRPr="00FF7955">
        <w:rPr>
          <w:rFonts w:ascii="Times New Roman" w:eastAsia="Times New Roman" w:hAnsi="Times New Roman" w:cs="Times New Roman"/>
          <w:color w:val="000000"/>
          <w:sz w:val="24"/>
          <w:szCs w:val="24"/>
          <w:lang w:eastAsia="cs-CZ"/>
        </w:rPr>
        <w:t>podporovat lepší koordinaci klastrových politik a společn</w:t>
      </w:r>
      <w:r>
        <w:rPr>
          <w:rFonts w:ascii="Times New Roman" w:eastAsia="Times New Roman" w:hAnsi="Times New Roman" w:cs="Times New Roman"/>
          <w:color w:val="000000"/>
          <w:sz w:val="24"/>
          <w:szCs w:val="24"/>
          <w:lang w:eastAsia="cs-CZ"/>
        </w:rPr>
        <w:t>ý rozvoj „</w:t>
      </w:r>
      <w:proofErr w:type="spellStart"/>
      <w:r>
        <w:rPr>
          <w:rFonts w:ascii="Times New Roman" w:eastAsia="Times New Roman" w:hAnsi="Times New Roman" w:cs="Times New Roman"/>
          <w:color w:val="000000"/>
          <w:sz w:val="24"/>
          <w:szCs w:val="24"/>
          <w:lang w:eastAsia="cs-CZ"/>
        </w:rPr>
        <w:t>smart</w:t>
      </w:r>
      <w:proofErr w:type="spellEnd"/>
      <w:r>
        <w:rPr>
          <w:rFonts w:ascii="Times New Roman" w:eastAsia="Times New Roman" w:hAnsi="Times New Roman" w:cs="Times New Roman"/>
          <w:color w:val="000000"/>
          <w:sz w:val="24"/>
          <w:szCs w:val="24"/>
          <w:lang w:eastAsia="cs-CZ"/>
        </w:rPr>
        <w:t xml:space="preserve"> </w:t>
      </w:r>
      <w:proofErr w:type="spellStart"/>
      <w:r>
        <w:rPr>
          <w:rFonts w:ascii="Times New Roman" w:eastAsia="Times New Roman" w:hAnsi="Times New Roman" w:cs="Times New Roman"/>
          <w:color w:val="000000"/>
          <w:sz w:val="24"/>
          <w:szCs w:val="24"/>
          <w:lang w:eastAsia="cs-CZ"/>
        </w:rPr>
        <w:t>specialization</w:t>
      </w:r>
      <w:proofErr w:type="spellEnd"/>
      <w:r>
        <w:rPr>
          <w:rFonts w:ascii="Times New Roman" w:eastAsia="Times New Roman" w:hAnsi="Times New Roman" w:cs="Times New Roman"/>
          <w:color w:val="000000"/>
          <w:sz w:val="24"/>
          <w:szCs w:val="24"/>
          <w:lang w:eastAsia="cs-CZ"/>
        </w:rPr>
        <w:t xml:space="preserve">“, </w:t>
      </w:r>
      <w:r w:rsidRPr="00FF7955">
        <w:rPr>
          <w:rFonts w:ascii="Times New Roman" w:eastAsia="Times New Roman" w:hAnsi="Times New Roman" w:cs="Times New Roman"/>
          <w:color w:val="000000"/>
          <w:sz w:val="24"/>
          <w:szCs w:val="24"/>
          <w:lang w:eastAsia="cs-CZ"/>
        </w:rPr>
        <w:t>podpora spolupráce v oblasti výzkumu a inovačních aktivit</w:t>
      </w:r>
      <w:r>
        <w:rPr>
          <w:rFonts w:ascii="Times New Roman" w:eastAsia="Times New Roman" w:hAnsi="Times New Roman" w:cs="Times New Roman"/>
          <w:color w:val="000000"/>
          <w:sz w:val="24"/>
          <w:szCs w:val="24"/>
          <w:lang w:eastAsia="cs-CZ"/>
        </w:rPr>
        <w:t xml:space="preserve">, </w:t>
      </w:r>
      <w:r w:rsidRPr="00FF7955">
        <w:rPr>
          <w:rFonts w:ascii="Times New Roman" w:eastAsia="Times New Roman" w:hAnsi="Times New Roman" w:cs="Times New Roman"/>
          <w:color w:val="000000"/>
          <w:sz w:val="24"/>
          <w:szCs w:val="24"/>
          <w:lang w:eastAsia="cs-CZ"/>
        </w:rPr>
        <w:t>podpora lepšího přístupu k finančním prostředkům na inovace a podpora inovativních start-</w:t>
      </w:r>
      <w:proofErr w:type="spellStart"/>
      <w:r w:rsidRPr="00FF7955">
        <w:rPr>
          <w:rFonts w:ascii="Times New Roman" w:eastAsia="Times New Roman" w:hAnsi="Times New Roman" w:cs="Times New Roman"/>
          <w:color w:val="000000"/>
          <w:sz w:val="24"/>
          <w:szCs w:val="24"/>
          <w:lang w:eastAsia="cs-CZ"/>
        </w:rPr>
        <w:t>upů</w:t>
      </w:r>
      <w:proofErr w:type="spellEnd"/>
    </w:p>
    <w:p w:rsidR="00FF7955" w:rsidRPr="00FF7955" w:rsidRDefault="00FF7955" w:rsidP="00FF7955">
      <w:pPr>
        <w:pStyle w:val="Odstavecseseznamem"/>
        <w:numPr>
          <w:ilvl w:val="0"/>
          <w:numId w:val="28"/>
        </w:numPr>
        <w:spacing w:after="0" w:line="240" w:lineRule="auto"/>
        <w:ind w:left="426" w:hanging="284"/>
        <w:jc w:val="both"/>
        <w:rPr>
          <w:rFonts w:ascii="Times New Roman" w:eastAsia="Times New Roman" w:hAnsi="Times New Roman" w:cs="Times New Roman"/>
          <w:b/>
          <w:color w:val="000000"/>
          <w:sz w:val="24"/>
          <w:szCs w:val="24"/>
          <w:lang w:eastAsia="cs-CZ"/>
        </w:rPr>
      </w:pPr>
      <w:r w:rsidRPr="00FF7955">
        <w:rPr>
          <w:rFonts w:ascii="Times New Roman" w:eastAsia="Times New Roman" w:hAnsi="Times New Roman" w:cs="Times New Roman"/>
          <w:b/>
          <w:color w:val="000000"/>
          <w:sz w:val="24"/>
          <w:szCs w:val="24"/>
          <w:lang w:eastAsia="cs-CZ"/>
        </w:rPr>
        <w:t>Zvyšování kvalifikace a pro podnikání a sociální inovace</w:t>
      </w:r>
    </w:p>
    <w:p w:rsidR="00FF7955" w:rsidRDefault="00FF7955" w:rsidP="00FF7955">
      <w:pPr>
        <w:pStyle w:val="Odstavecseseznamem"/>
        <w:spacing w:after="100" w:afterAutospacing="1" w:line="240" w:lineRule="auto"/>
        <w:jc w:val="both"/>
        <w:rPr>
          <w:rFonts w:ascii="Times New Roman" w:eastAsia="Times New Roman" w:hAnsi="Times New Roman" w:cs="Times New Roman"/>
          <w:color w:val="000000"/>
          <w:sz w:val="24"/>
          <w:szCs w:val="24"/>
          <w:lang w:eastAsia="cs-CZ"/>
        </w:rPr>
      </w:pPr>
      <w:r w:rsidRPr="00FF7955">
        <w:rPr>
          <w:rFonts w:ascii="Times New Roman" w:eastAsia="Times New Roman" w:hAnsi="Times New Roman" w:cs="Times New Roman"/>
          <w:color w:val="000000"/>
          <w:sz w:val="24"/>
          <w:szCs w:val="24"/>
          <w:lang w:eastAsia="cs-CZ"/>
        </w:rPr>
        <w:t>vytvářet nové a zlepšení stávajících nadnárodních vzdělávacích a šk</w:t>
      </w:r>
      <w:r>
        <w:rPr>
          <w:rFonts w:ascii="Times New Roman" w:eastAsia="Times New Roman" w:hAnsi="Times New Roman" w:cs="Times New Roman"/>
          <w:color w:val="000000"/>
          <w:sz w:val="24"/>
          <w:szCs w:val="24"/>
          <w:lang w:eastAsia="cs-CZ"/>
        </w:rPr>
        <w:t>olicích sítí ve vyšším vzdělání,</w:t>
      </w:r>
      <w:r w:rsidRPr="00FF7955">
        <w:rPr>
          <w:rFonts w:ascii="Times New Roman" w:eastAsia="Times New Roman" w:hAnsi="Times New Roman" w:cs="Times New Roman"/>
          <w:color w:val="000000"/>
          <w:sz w:val="24"/>
          <w:szCs w:val="24"/>
          <w:lang w:eastAsia="cs-CZ"/>
        </w:rPr>
        <w:t xml:space="preserve"> posílit kapacity v oblasti služeb &amp; instrumentů souvisejících s</w:t>
      </w:r>
      <w:r>
        <w:rPr>
          <w:rFonts w:ascii="Times New Roman" w:eastAsia="Times New Roman" w:hAnsi="Times New Roman" w:cs="Times New Roman"/>
          <w:color w:val="000000"/>
          <w:sz w:val="24"/>
          <w:szCs w:val="24"/>
          <w:lang w:eastAsia="cs-CZ"/>
        </w:rPr>
        <w:t> </w:t>
      </w:r>
      <w:r w:rsidRPr="00FF7955">
        <w:rPr>
          <w:rFonts w:ascii="Times New Roman" w:eastAsia="Times New Roman" w:hAnsi="Times New Roman" w:cs="Times New Roman"/>
          <w:color w:val="000000"/>
          <w:sz w:val="24"/>
          <w:szCs w:val="24"/>
          <w:lang w:eastAsia="cs-CZ"/>
        </w:rPr>
        <w:t>inovacemi</w:t>
      </w:r>
      <w:r>
        <w:rPr>
          <w:rFonts w:ascii="Times New Roman" w:eastAsia="Times New Roman" w:hAnsi="Times New Roman" w:cs="Times New Roman"/>
          <w:color w:val="000000"/>
          <w:sz w:val="24"/>
          <w:szCs w:val="24"/>
          <w:lang w:eastAsia="cs-CZ"/>
        </w:rPr>
        <w:t xml:space="preserve">, </w:t>
      </w:r>
      <w:r w:rsidRPr="00FF7955">
        <w:rPr>
          <w:rFonts w:ascii="Times New Roman" w:eastAsia="Times New Roman" w:hAnsi="Times New Roman" w:cs="Times New Roman"/>
          <w:color w:val="000000"/>
          <w:sz w:val="24"/>
          <w:szCs w:val="24"/>
          <w:lang w:eastAsia="cs-CZ"/>
        </w:rPr>
        <w:t xml:space="preserve">zlepšení schopností zaměstnanců a zaměstnavatelů pro lepší adaptaci na </w:t>
      </w:r>
      <w:proofErr w:type="spellStart"/>
      <w:r w:rsidRPr="00FF7955">
        <w:rPr>
          <w:rFonts w:ascii="Times New Roman" w:eastAsia="Times New Roman" w:hAnsi="Times New Roman" w:cs="Times New Roman"/>
          <w:color w:val="000000"/>
          <w:sz w:val="24"/>
          <w:szCs w:val="24"/>
          <w:lang w:eastAsia="cs-CZ"/>
        </w:rPr>
        <w:t>tech</w:t>
      </w:r>
      <w:proofErr w:type="spellEnd"/>
      <w:r w:rsidRPr="00FF7955">
        <w:rPr>
          <w:rFonts w:ascii="Times New Roman" w:eastAsia="Times New Roman" w:hAnsi="Times New Roman" w:cs="Times New Roman"/>
          <w:color w:val="000000"/>
          <w:sz w:val="24"/>
          <w:szCs w:val="24"/>
          <w:lang w:eastAsia="cs-CZ"/>
        </w:rPr>
        <w:t>. změny a požadavky trhu</w:t>
      </w:r>
      <w:r>
        <w:rPr>
          <w:rFonts w:ascii="Times New Roman" w:eastAsia="Times New Roman" w:hAnsi="Times New Roman" w:cs="Times New Roman"/>
          <w:color w:val="000000"/>
          <w:sz w:val="24"/>
          <w:szCs w:val="24"/>
          <w:lang w:eastAsia="cs-CZ"/>
        </w:rPr>
        <w:t>,</w:t>
      </w:r>
      <w:r w:rsidRPr="00FF7955">
        <w:rPr>
          <w:rFonts w:ascii="Times New Roman" w:eastAsia="Times New Roman" w:hAnsi="Times New Roman" w:cs="Times New Roman"/>
          <w:color w:val="000000"/>
          <w:sz w:val="24"/>
          <w:szCs w:val="24"/>
          <w:lang w:eastAsia="cs-CZ"/>
        </w:rPr>
        <w:t xml:space="preserve"> rozvoj tzv. sociální inovace – </w:t>
      </w:r>
      <w:proofErr w:type="spellStart"/>
      <w:r w:rsidRPr="00FF7955">
        <w:rPr>
          <w:rFonts w:ascii="Times New Roman" w:eastAsia="Times New Roman" w:hAnsi="Times New Roman" w:cs="Times New Roman"/>
          <w:color w:val="000000"/>
          <w:sz w:val="24"/>
          <w:szCs w:val="24"/>
          <w:lang w:eastAsia="cs-CZ"/>
        </w:rPr>
        <w:t>inov</w:t>
      </w:r>
      <w:proofErr w:type="spellEnd"/>
      <w:r w:rsidRPr="00FF7955">
        <w:rPr>
          <w:rFonts w:ascii="Times New Roman" w:eastAsia="Times New Roman" w:hAnsi="Times New Roman" w:cs="Times New Roman"/>
          <w:color w:val="000000"/>
          <w:sz w:val="24"/>
          <w:szCs w:val="24"/>
          <w:lang w:eastAsia="cs-CZ"/>
        </w:rPr>
        <w:t>. vzdělávací systém v oblasti soc. služeb (migrace, zdraví, stárnutí…)</w:t>
      </w:r>
      <w:r>
        <w:rPr>
          <w:rFonts w:ascii="Times New Roman" w:eastAsia="Times New Roman" w:hAnsi="Times New Roman" w:cs="Times New Roman"/>
          <w:color w:val="000000"/>
          <w:sz w:val="24"/>
          <w:szCs w:val="24"/>
          <w:lang w:eastAsia="cs-CZ"/>
        </w:rPr>
        <w:t>,</w:t>
      </w:r>
      <w:r w:rsidRPr="00FF7955">
        <w:rPr>
          <w:rFonts w:ascii="Times New Roman" w:eastAsia="Times New Roman" w:hAnsi="Times New Roman" w:cs="Times New Roman"/>
          <w:color w:val="000000"/>
          <w:sz w:val="24"/>
          <w:szCs w:val="24"/>
          <w:lang w:eastAsia="cs-CZ"/>
        </w:rPr>
        <w:t xml:space="preserve"> zlepšení kompetencí pro </w:t>
      </w:r>
      <w:proofErr w:type="spellStart"/>
      <w:r w:rsidRPr="00FF7955">
        <w:rPr>
          <w:rFonts w:ascii="Times New Roman" w:eastAsia="Times New Roman" w:hAnsi="Times New Roman" w:cs="Times New Roman"/>
          <w:color w:val="000000"/>
          <w:sz w:val="24"/>
          <w:szCs w:val="24"/>
          <w:lang w:eastAsia="cs-CZ"/>
        </w:rPr>
        <w:t>inov</w:t>
      </w:r>
      <w:proofErr w:type="spellEnd"/>
      <w:r w:rsidRPr="00FF7955">
        <w:rPr>
          <w:rFonts w:ascii="Times New Roman" w:eastAsia="Times New Roman" w:hAnsi="Times New Roman" w:cs="Times New Roman"/>
          <w:color w:val="000000"/>
          <w:sz w:val="24"/>
          <w:szCs w:val="24"/>
          <w:lang w:eastAsia="cs-CZ"/>
        </w:rPr>
        <w:t xml:space="preserve">. podnikání, zlepšení </w:t>
      </w:r>
      <w:proofErr w:type="spellStart"/>
      <w:r w:rsidRPr="00FF7955">
        <w:rPr>
          <w:rFonts w:ascii="Times New Roman" w:eastAsia="Times New Roman" w:hAnsi="Times New Roman" w:cs="Times New Roman"/>
          <w:color w:val="000000"/>
          <w:sz w:val="24"/>
          <w:szCs w:val="24"/>
          <w:lang w:eastAsia="cs-CZ"/>
        </w:rPr>
        <w:t>inov</w:t>
      </w:r>
      <w:proofErr w:type="spellEnd"/>
      <w:r w:rsidRPr="00FF7955">
        <w:rPr>
          <w:rFonts w:ascii="Times New Roman" w:eastAsia="Times New Roman" w:hAnsi="Times New Roman" w:cs="Times New Roman"/>
          <w:color w:val="000000"/>
          <w:sz w:val="24"/>
          <w:szCs w:val="24"/>
          <w:lang w:eastAsia="cs-CZ"/>
        </w:rPr>
        <w:t>. kultury</w:t>
      </w:r>
    </w:p>
    <w:p w:rsidR="00FF7955" w:rsidRPr="00311B93" w:rsidRDefault="00FF7955" w:rsidP="00311B93">
      <w:pPr>
        <w:spacing w:after="0" w:line="240" w:lineRule="auto"/>
        <w:jc w:val="both"/>
        <w:rPr>
          <w:rFonts w:ascii="Times New Roman" w:eastAsia="Times New Roman" w:hAnsi="Times New Roman" w:cs="Times New Roman"/>
          <w:color w:val="000000"/>
          <w:sz w:val="24"/>
          <w:szCs w:val="24"/>
          <w:u w:val="single"/>
          <w:lang w:eastAsia="cs-CZ"/>
        </w:rPr>
      </w:pPr>
      <w:r w:rsidRPr="00311B93">
        <w:rPr>
          <w:rFonts w:ascii="Times New Roman" w:eastAsia="Times New Roman" w:hAnsi="Times New Roman" w:cs="Times New Roman"/>
          <w:color w:val="000000"/>
          <w:sz w:val="24"/>
          <w:szCs w:val="24"/>
          <w:u w:val="single"/>
          <w:lang w:eastAsia="cs-CZ"/>
        </w:rPr>
        <w:t xml:space="preserve">PO2: </w:t>
      </w:r>
      <w:r w:rsidRPr="00311B93">
        <w:rPr>
          <w:rFonts w:ascii="Times New Roman" w:eastAsia="Times New Roman" w:hAnsi="Times New Roman" w:cs="Times New Roman"/>
          <w:color w:val="000000"/>
          <w:sz w:val="24"/>
          <w:szCs w:val="24"/>
          <w:u w:val="single"/>
          <w:lang w:eastAsia="cs-CZ"/>
        </w:rPr>
        <w:t>Environmentálně a kulturně zodpovědný Dunajský region</w:t>
      </w:r>
    </w:p>
    <w:p w:rsidR="00FF7955" w:rsidRPr="00311B93" w:rsidRDefault="00FF7955" w:rsidP="00311B93">
      <w:pPr>
        <w:pStyle w:val="Odstavecseseznamem"/>
        <w:numPr>
          <w:ilvl w:val="0"/>
          <w:numId w:val="30"/>
        </w:numPr>
        <w:spacing w:after="0" w:line="240" w:lineRule="auto"/>
        <w:jc w:val="both"/>
        <w:rPr>
          <w:rFonts w:ascii="Times New Roman" w:eastAsia="Times New Roman" w:hAnsi="Times New Roman" w:cs="Times New Roman"/>
          <w:b/>
          <w:color w:val="000000"/>
          <w:sz w:val="24"/>
          <w:szCs w:val="24"/>
          <w:lang w:eastAsia="cs-CZ"/>
        </w:rPr>
      </w:pPr>
      <w:r w:rsidRPr="00311B93">
        <w:rPr>
          <w:rFonts w:ascii="Times New Roman" w:eastAsia="Times New Roman" w:hAnsi="Times New Roman" w:cs="Times New Roman"/>
          <w:b/>
          <w:color w:val="000000"/>
          <w:sz w:val="24"/>
          <w:szCs w:val="24"/>
          <w:lang w:eastAsia="cs-CZ"/>
        </w:rPr>
        <w:t>Udržitelné využívání přírodního a kulturního dědictví a přírodních zdrojů</w:t>
      </w:r>
    </w:p>
    <w:p w:rsidR="00FF7955" w:rsidRDefault="00FF7955" w:rsidP="00FF7955">
      <w:pPr>
        <w:pStyle w:val="Odstavecseseznamem"/>
        <w:spacing w:after="100" w:afterAutospacing="1" w:line="240" w:lineRule="auto"/>
        <w:jc w:val="both"/>
        <w:rPr>
          <w:rFonts w:ascii="Times New Roman" w:eastAsia="Times New Roman" w:hAnsi="Times New Roman" w:cs="Times New Roman"/>
          <w:color w:val="000000"/>
          <w:sz w:val="24"/>
          <w:szCs w:val="24"/>
          <w:lang w:eastAsia="cs-CZ"/>
        </w:rPr>
      </w:pPr>
      <w:r w:rsidRPr="00FF7955">
        <w:rPr>
          <w:rFonts w:ascii="Times New Roman" w:eastAsia="Times New Roman" w:hAnsi="Times New Roman" w:cs="Times New Roman"/>
          <w:color w:val="000000"/>
          <w:sz w:val="24"/>
          <w:szCs w:val="24"/>
          <w:lang w:eastAsia="cs-CZ"/>
        </w:rPr>
        <w:t>rozvoj společných integrovaných řešení pro udrži</w:t>
      </w:r>
      <w:r>
        <w:rPr>
          <w:rFonts w:ascii="Times New Roman" w:eastAsia="Times New Roman" w:hAnsi="Times New Roman" w:cs="Times New Roman"/>
          <w:color w:val="000000"/>
          <w:sz w:val="24"/>
          <w:szCs w:val="24"/>
          <w:lang w:eastAsia="cs-CZ"/>
        </w:rPr>
        <w:t xml:space="preserve">telný turismus (green </w:t>
      </w:r>
      <w:proofErr w:type="spellStart"/>
      <w:r>
        <w:rPr>
          <w:rFonts w:ascii="Times New Roman" w:eastAsia="Times New Roman" w:hAnsi="Times New Roman" w:cs="Times New Roman"/>
          <w:color w:val="000000"/>
          <w:sz w:val="24"/>
          <w:szCs w:val="24"/>
          <w:lang w:eastAsia="cs-CZ"/>
        </w:rPr>
        <w:t>tourism</w:t>
      </w:r>
      <w:proofErr w:type="spellEnd"/>
      <w:r>
        <w:rPr>
          <w:rFonts w:ascii="Times New Roman" w:eastAsia="Times New Roman" w:hAnsi="Times New Roman" w:cs="Times New Roman"/>
          <w:color w:val="000000"/>
          <w:sz w:val="24"/>
          <w:szCs w:val="24"/>
          <w:lang w:eastAsia="cs-CZ"/>
        </w:rPr>
        <w:t xml:space="preserve">), </w:t>
      </w:r>
      <w:r w:rsidRPr="00FF7955">
        <w:rPr>
          <w:rFonts w:ascii="Times New Roman" w:eastAsia="Times New Roman" w:hAnsi="Times New Roman" w:cs="Times New Roman"/>
          <w:color w:val="000000"/>
          <w:sz w:val="24"/>
          <w:szCs w:val="24"/>
          <w:lang w:eastAsia="cs-CZ"/>
        </w:rPr>
        <w:t>zajistit udržitelné zachování kulturn</w:t>
      </w:r>
      <w:r>
        <w:rPr>
          <w:rFonts w:ascii="Times New Roman" w:eastAsia="Times New Roman" w:hAnsi="Times New Roman" w:cs="Times New Roman"/>
          <w:color w:val="000000"/>
          <w:sz w:val="24"/>
          <w:szCs w:val="24"/>
          <w:lang w:eastAsia="cs-CZ"/>
        </w:rPr>
        <w:t>ího dědictví a přírodních hodnot,</w:t>
      </w:r>
      <w:r w:rsidRPr="00FF7955">
        <w:rPr>
          <w:rFonts w:ascii="Times New Roman" w:eastAsia="Times New Roman" w:hAnsi="Times New Roman" w:cs="Times New Roman"/>
          <w:color w:val="000000"/>
          <w:sz w:val="24"/>
          <w:szCs w:val="24"/>
          <w:lang w:eastAsia="cs-CZ"/>
        </w:rPr>
        <w:t xml:space="preserve"> podpůrné činnosti v oblasti multikulturalismu, kulturní výměny a formování propojení v oblasti kreativního průmyslu</w:t>
      </w:r>
      <w:r>
        <w:rPr>
          <w:rFonts w:ascii="Times New Roman" w:eastAsia="Times New Roman" w:hAnsi="Times New Roman" w:cs="Times New Roman"/>
          <w:color w:val="000000"/>
          <w:sz w:val="24"/>
          <w:szCs w:val="24"/>
          <w:lang w:eastAsia="cs-CZ"/>
        </w:rPr>
        <w:t xml:space="preserve">, </w:t>
      </w:r>
      <w:r w:rsidRPr="00FF7955">
        <w:rPr>
          <w:rFonts w:ascii="Times New Roman" w:eastAsia="Times New Roman" w:hAnsi="Times New Roman" w:cs="Times New Roman"/>
          <w:color w:val="000000"/>
          <w:sz w:val="24"/>
          <w:szCs w:val="24"/>
          <w:lang w:eastAsia="cs-CZ"/>
        </w:rPr>
        <w:t>tržní analýza s cílem posoudit chápání zákazníka Podunají jako atraktivní turistické destinace</w:t>
      </w:r>
    </w:p>
    <w:p w:rsidR="00FF7955" w:rsidRPr="00311B93" w:rsidRDefault="00FF7955" w:rsidP="00FF7955">
      <w:pPr>
        <w:pStyle w:val="Odstavecseseznamem"/>
        <w:numPr>
          <w:ilvl w:val="0"/>
          <w:numId w:val="30"/>
        </w:numPr>
        <w:spacing w:after="0" w:line="240" w:lineRule="auto"/>
        <w:jc w:val="both"/>
        <w:rPr>
          <w:rFonts w:ascii="Times New Roman" w:eastAsia="Times New Roman" w:hAnsi="Times New Roman" w:cs="Times New Roman"/>
          <w:b/>
          <w:color w:val="000000"/>
          <w:sz w:val="24"/>
          <w:szCs w:val="24"/>
          <w:lang w:eastAsia="cs-CZ"/>
        </w:rPr>
      </w:pPr>
      <w:r w:rsidRPr="00311B93">
        <w:rPr>
          <w:rFonts w:ascii="Times New Roman" w:eastAsia="Times New Roman" w:hAnsi="Times New Roman" w:cs="Times New Roman"/>
          <w:b/>
          <w:color w:val="000000"/>
          <w:sz w:val="24"/>
          <w:szCs w:val="24"/>
          <w:lang w:eastAsia="cs-CZ"/>
        </w:rPr>
        <w:t xml:space="preserve">Obnovování a hospodaření s ekologickými koridory </w:t>
      </w:r>
    </w:p>
    <w:p w:rsidR="00311B93" w:rsidRPr="00311B93" w:rsidRDefault="00311B93" w:rsidP="00311B93">
      <w:pPr>
        <w:pStyle w:val="Odstavecseseznamem"/>
        <w:spacing w:after="100" w:afterAutospacing="1" w:line="240" w:lineRule="auto"/>
        <w:jc w:val="both"/>
        <w:rPr>
          <w:rFonts w:ascii="Times New Roman" w:eastAsia="Times New Roman" w:hAnsi="Times New Roman" w:cs="Times New Roman"/>
          <w:color w:val="000000"/>
          <w:sz w:val="24"/>
          <w:szCs w:val="24"/>
          <w:lang w:eastAsia="cs-CZ"/>
        </w:rPr>
      </w:pPr>
      <w:r w:rsidRPr="00311B93">
        <w:rPr>
          <w:rFonts w:ascii="Times New Roman" w:eastAsia="Times New Roman" w:hAnsi="Times New Roman" w:cs="Times New Roman"/>
          <w:color w:val="000000"/>
          <w:sz w:val="24"/>
          <w:szCs w:val="24"/>
          <w:lang w:eastAsia="cs-CZ"/>
        </w:rPr>
        <w:t>redukce bariér propojením přírodních stanovišť, volně žijíc</w:t>
      </w:r>
      <w:r>
        <w:rPr>
          <w:rFonts w:ascii="Times New Roman" w:eastAsia="Times New Roman" w:hAnsi="Times New Roman" w:cs="Times New Roman"/>
          <w:color w:val="000000"/>
          <w:sz w:val="24"/>
          <w:szCs w:val="24"/>
          <w:lang w:eastAsia="cs-CZ"/>
        </w:rPr>
        <w:t xml:space="preserve">ích živočichů a koridorů rozvoj, </w:t>
      </w:r>
      <w:r w:rsidRPr="00311B93">
        <w:rPr>
          <w:rFonts w:ascii="Times New Roman" w:eastAsia="Times New Roman" w:hAnsi="Times New Roman" w:cs="Times New Roman"/>
          <w:color w:val="000000"/>
          <w:sz w:val="24"/>
          <w:szCs w:val="24"/>
          <w:lang w:eastAsia="cs-CZ"/>
        </w:rPr>
        <w:t>podporovat zvyšování povědomí a environmentální vzdělávání jako součást širší akce projektu</w:t>
      </w:r>
      <w:r>
        <w:rPr>
          <w:rFonts w:ascii="Times New Roman" w:eastAsia="Times New Roman" w:hAnsi="Times New Roman" w:cs="Times New Roman"/>
          <w:color w:val="000000"/>
          <w:sz w:val="24"/>
          <w:szCs w:val="24"/>
          <w:lang w:eastAsia="cs-CZ"/>
        </w:rPr>
        <w:t xml:space="preserve">, </w:t>
      </w:r>
      <w:r w:rsidRPr="00311B93">
        <w:rPr>
          <w:rFonts w:ascii="Times New Roman" w:eastAsia="Times New Roman" w:hAnsi="Times New Roman" w:cs="Times New Roman"/>
          <w:color w:val="000000"/>
          <w:sz w:val="24"/>
          <w:szCs w:val="24"/>
          <w:lang w:eastAsia="cs-CZ"/>
        </w:rPr>
        <w:t>posilovat integrované přístupy a povědomí o ochraně půdy</w:t>
      </w:r>
      <w:r>
        <w:rPr>
          <w:rFonts w:ascii="Times New Roman" w:eastAsia="Times New Roman" w:hAnsi="Times New Roman" w:cs="Times New Roman"/>
          <w:color w:val="000000"/>
          <w:sz w:val="24"/>
          <w:szCs w:val="24"/>
          <w:lang w:eastAsia="cs-CZ"/>
        </w:rPr>
        <w:t xml:space="preserve">, </w:t>
      </w:r>
      <w:r w:rsidRPr="00311B93">
        <w:rPr>
          <w:rFonts w:ascii="Times New Roman" w:eastAsia="Times New Roman" w:hAnsi="Times New Roman" w:cs="Times New Roman"/>
          <w:color w:val="000000"/>
          <w:sz w:val="24"/>
          <w:szCs w:val="24"/>
          <w:lang w:eastAsia="cs-CZ"/>
        </w:rPr>
        <w:t xml:space="preserve">posilování kapacit </w:t>
      </w:r>
      <w:r>
        <w:rPr>
          <w:rFonts w:ascii="Times New Roman" w:eastAsia="Times New Roman" w:hAnsi="Times New Roman" w:cs="Times New Roman"/>
          <w:color w:val="000000"/>
          <w:sz w:val="24"/>
          <w:szCs w:val="24"/>
          <w:lang w:eastAsia="cs-CZ"/>
        </w:rPr>
        <w:t xml:space="preserve">a </w:t>
      </w:r>
      <w:r>
        <w:rPr>
          <w:rFonts w:ascii="Times New Roman" w:eastAsia="Times New Roman" w:hAnsi="Times New Roman" w:cs="Times New Roman"/>
          <w:color w:val="000000"/>
          <w:sz w:val="24"/>
          <w:szCs w:val="24"/>
          <w:lang w:eastAsia="cs-CZ"/>
        </w:rPr>
        <w:lastRenderedPageBreak/>
        <w:t xml:space="preserve">sítí nevládních organizací a </w:t>
      </w:r>
      <w:r w:rsidRPr="00311B93">
        <w:rPr>
          <w:rFonts w:ascii="Times New Roman" w:eastAsia="Times New Roman" w:hAnsi="Times New Roman" w:cs="Times New Roman"/>
          <w:color w:val="000000"/>
          <w:sz w:val="24"/>
          <w:szCs w:val="24"/>
          <w:lang w:eastAsia="cs-CZ"/>
        </w:rPr>
        <w:t>orgánů působících v ochraně biodiverzity a ochraně přírody, o podpoře spolupráce a budování povědomí mezi jednotlivými odvětvími</w:t>
      </w:r>
    </w:p>
    <w:p w:rsidR="00311B93" w:rsidRPr="00311B93" w:rsidRDefault="00311B93" w:rsidP="00311B93">
      <w:pPr>
        <w:pStyle w:val="Odstavecseseznamem"/>
        <w:numPr>
          <w:ilvl w:val="0"/>
          <w:numId w:val="30"/>
        </w:numPr>
        <w:spacing w:after="0" w:line="240" w:lineRule="auto"/>
        <w:jc w:val="both"/>
        <w:rPr>
          <w:rFonts w:ascii="Times New Roman" w:eastAsia="Times New Roman" w:hAnsi="Times New Roman" w:cs="Times New Roman"/>
          <w:b/>
          <w:color w:val="000000"/>
          <w:sz w:val="24"/>
          <w:szCs w:val="24"/>
          <w:lang w:eastAsia="cs-CZ"/>
        </w:rPr>
      </w:pPr>
      <w:r w:rsidRPr="00311B93">
        <w:rPr>
          <w:rFonts w:ascii="Times New Roman" w:eastAsia="Times New Roman" w:hAnsi="Times New Roman" w:cs="Times New Roman"/>
          <w:b/>
          <w:color w:val="000000"/>
          <w:sz w:val="24"/>
          <w:szCs w:val="24"/>
          <w:lang w:eastAsia="cs-CZ"/>
        </w:rPr>
        <w:t>Posílení nadnárodního vodního managementu a prevence povodňových rizik</w:t>
      </w:r>
    </w:p>
    <w:p w:rsidR="00311B93" w:rsidRPr="00311B93" w:rsidRDefault="00311B93" w:rsidP="00311B93">
      <w:pPr>
        <w:spacing w:after="0" w:line="240" w:lineRule="auto"/>
        <w:ind w:left="709"/>
        <w:jc w:val="both"/>
        <w:rPr>
          <w:rFonts w:ascii="Times New Roman" w:eastAsia="Times New Roman" w:hAnsi="Times New Roman" w:cs="Times New Roman"/>
          <w:color w:val="000000"/>
          <w:sz w:val="24"/>
          <w:szCs w:val="24"/>
          <w:lang w:eastAsia="cs-CZ"/>
        </w:rPr>
      </w:pPr>
      <w:r w:rsidRPr="00311B93">
        <w:rPr>
          <w:rFonts w:ascii="Times New Roman" w:eastAsia="Times New Roman" w:hAnsi="Times New Roman" w:cs="Times New Roman"/>
          <w:color w:val="000000"/>
          <w:sz w:val="24"/>
          <w:szCs w:val="24"/>
          <w:lang w:eastAsia="cs-CZ"/>
        </w:rPr>
        <w:t>předcházení zhoršení podzemních vod a koncentrace znečištění, přispět ke spolehlivému manag</w:t>
      </w:r>
      <w:r>
        <w:rPr>
          <w:rFonts w:ascii="Times New Roman" w:eastAsia="Times New Roman" w:hAnsi="Times New Roman" w:cs="Times New Roman"/>
          <w:color w:val="000000"/>
          <w:sz w:val="24"/>
          <w:szCs w:val="24"/>
          <w:lang w:eastAsia="cs-CZ"/>
        </w:rPr>
        <w:t xml:space="preserve">ementu podzemní vody, </w:t>
      </w:r>
      <w:r w:rsidRPr="00311B93">
        <w:rPr>
          <w:rFonts w:ascii="Times New Roman" w:eastAsia="Times New Roman" w:hAnsi="Times New Roman" w:cs="Times New Roman"/>
          <w:color w:val="000000"/>
          <w:sz w:val="24"/>
          <w:szCs w:val="24"/>
          <w:lang w:eastAsia="cs-CZ"/>
        </w:rPr>
        <w:t>řešení významných vlivů zjištěných v povodí</w:t>
      </w:r>
      <w:r>
        <w:rPr>
          <w:rFonts w:ascii="Times New Roman" w:eastAsia="Times New Roman" w:hAnsi="Times New Roman" w:cs="Times New Roman"/>
          <w:color w:val="000000"/>
          <w:sz w:val="24"/>
          <w:szCs w:val="24"/>
          <w:lang w:eastAsia="cs-CZ"/>
        </w:rPr>
        <w:t xml:space="preserve"> Dunaje (např. znečištění vody,</w:t>
      </w:r>
      <w:r w:rsidRPr="00311B93">
        <w:rPr>
          <w:rFonts w:ascii="Times New Roman" w:eastAsia="Times New Roman" w:hAnsi="Times New Roman" w:cs="Times New Roman"/>
          <w:color w:val="000000"/>
          <w:sz w:val="24"/>
          <w:szCs w:val="24"/>
          <w:lang w:eastAsia="cs-CZ"/>
        </w:rPr>
        <w:t xml:space="preserve"> budování povědomí o společných aktivitách a usnad</w:t>
      </w:r>
      <w:r>
        <w:rPr>
          <w:rFonts w:ascii="Times New Roman" w:eastAsia="Times New Roman" w:hAnsi="Times New Roman" w:cs="Times New Roman"/>
          <w:color w:val="000000"/>
          <w:sz w:val="24"/>
          <w:szCs w:val="24"/>
          <w:lang w:eastAsia="cs-CZ"/>
        </w:rPr>
        <w:t>nění výměny osvědčených postupů,</w:t>
      </w:r>
      <w:r w:rsidRPr="00311B93">
        <w:rPr>
          <w:rFonts w:ascii="Times New Roman" w:eastAsia="Times New Roman" w:hAnsi="Times New Roman" w:cs="Times New Roman"/>
          <w:color w:val="000000"/>
          <w:sz w:val="24"/>
          <w:szCs w:val="24"/>
          <w:lang w:eastAsia="cs-CZ"/>
        </w:rPr>
        <w:t xml:space="preserve"> plánování a pilotní opatření k harmonizaci protipovodňové o</w:t>
      </w:r>
      <w:r>
        <w:rPr>
          <w:rFonts w:ascii="Times New Roman" w:eastAsia="Times New Roman" w:hAnsi="Times New Roman" w:cs="Times New Roman"/>
          <w:color w:val="000000"/>
          <w:sz w:val="24"/>
          <w:szCs w:val="24"/>
          <w:lang w:eastAsia="cs-CZ"/>
        </w:rPr>
        <w:t xml:space="preserve">chrany a obnovy říčních systémů, </w:t>
      </w:r>
      <w:r w:rsidRPr="00311B93">
        <w:rPr>
          <w:rFonts w:ascii="Times New Roman" w:eastAsia="Times New Roman" w:hAnsi="Times New Roman" w:cs="Times New Roman"/>
          <w:color w:val="000000"/>
          <w:sz w:val="24"/>
          <w:szCs w:val="24"/>
          <w:lang w:eastAsia="cs-CZ"/>
        </w:rPr>
        <w:t>sledování a manag</w:t>
      </w:r>
      <w:r>
        <w:rPr>
          <w:rFonts w:ascii="Times New Roman" w:eastAsia="Times New Roman" w:hAnsi="Times New Roman" w:cs="Times New Roman"/>
          <w:color w:val="000000"/>
          <w:sz w:val="24"/>
          <w:szCs w:val="24"/>
          <w:lang w:eastAsia="cs-CZ"/>
        </w:rPr>
        <w:t>e</w:t>
      </w:r>
      <w:r w:rsidRPr="00311B93">
        <w:rPr>
          <w:rFonts w:ascii="Times New Roman" w:eastAsia="Times New Roman" w:hAnsi="Times New Roman" w:cs="Times New Roman"/>
          <w:color w:val="000000"/>
          <w:sz w:val="24"/>
          <w:szCs w:val="24"/>
          <w:lang w:eastAsia="cs-CZ"/>
        </w:rPr>
        <w:t>ment říčních usazenin a morfologických změn vyvolaných dopravou podél říčního systému</w:t>
      </w:r>
    </w:p>
    <w:p w:rsidR="00311B93" w:rsidRPr="00311B93" w:rsidRDefault="00311B93" w:rsidP="00311B93">
      <w:pPr>
        <w:pStyle w:val="Odstavecseseznamem"/>
        <w:numPr>
          <w:ilvl w:val="0"/>
          <w:numId w:val="30"/>
        </w:numPr>
        <w:spacing w:after="0" w:line="240" w:lineRule="auto"/>
        <w:jc w:val="both"/>
        <w:rPr>
          <w:rFonts w:ascii="Times New Roman" w:eastAsia="Times New Roman" w:hAnsi="Times New Roman" w:cs="Times New Roman"/>
          <w:b/>
          <w:color w:val="000000"/>
          <w:sz w:val="24"/>
          <w:szCs w:val="24"/>
          <w:lang w:eastAsia="cs-CZ"/>
        </w:rPr>
      </w:pPr>
      <w:r w:rsidRPr="00311B93">
        <w:rPr>
          <w:rFonts w:ascii="Times New Roman" w:eastAsia="Times New Roman" w:hAnsi="Times New Roman" w:cs="Times New Roman"/>
          <w:b/>
          <w:color w:val="000000"/>
          <w:sz w:val="24"/>
          <w:szCs w:val="24"/>
          <w:lang w:eastAsia="cs-CZ"/>
        </w:rPr>
        <w:t>Zlepšení připravenosti k řízení rizik a katastrof</w:t>
      </w:r>
    </w:p>
    <w:p w:rsidR="00311B93" w:rsidRPr="00311B93" w:rsidRDefault="00311B93" w:rsidP="00311B93">
      <w:pPr>
        <w:pStyle w:val="Odstavecseseznamem"/>
        <w:spacing w:after="100" w:afterAutospacing="1" w:line="240" w:lineRule="auto"/>
        <w:jc w:val="both"/>
        <w:rPr>
          <w:rFonts w:ascii="Times New Roman" w:eastAsia="Times New Roman" w:hAnsi="Times New Roman" w:cs="Times New Roman"/>
          <w:color w:val="000000"/>
          <w:sz w:val="24"/>
          <w:szCs w:val="24"/>
          <w:lang w:eastAsia="cs-CZ"/>
        </w:rPr>
      </w:pPr>
      <w:r w:rsidRPr="00311B93">
        <w:rPr>
          <w:rFonts w:ascii="Times New Roman" w:eastAsia="Times New Roman" w:hAnsi="Times New Roman" w:cs="Times New Roman"/>
          <w:color w:val="000000"/>
          <w:sz w:val="24"/>
          <w:szCs w:val="24"/>
          <w:lang w:eastAsia="cs-CZ"/>
        </w:rPr>
        <w:t xml:space="preserve">rozvoj společných strategií a </w:t>
      </w:r>
      <w:r>
        <w:rPr>
          <w:rFonts w:ascii="Times New Roman" w:eastAsia="Times New Roman" w:hAnsi="Times New Roman" w:cs="Times New Roman"/>
          <w:color w:val="000000"/>
          <w:sz w:val="24"/>
          <w:szCs w:val="24"/>
          <w:lang w:eastAsia="cs-CZ"/>
        </w:rPr>
        <w:t>akčních plánů k prevenci rizik,</w:t>
      </w:r>
      <w:r w:rsidRPr="00311B93">
        <w:rPr>
          <w:rFonts w:ascii="Times New Roman" w:eastAsia="Times New Roman" w:hAnsi="Times New Roman" w:cs="Times New Roman"/>
          <w:color w:val="000000"/>
          <w:sz w:val="24"/>
          <w:szCs w:val="24"/>
          <w:lang w:eastAsia="cs-CZ"/>
        </w:rPr>
        <w:t xml:space="preserve"> budování společné znalostní základny a datové kapacity;  mechanismus pro výměnu informací</w:t>
      </w:r>
      <w:r>
        <w:rPr>
          <w:rFonts w:ascii="Times New Roman" w:eastAsia="Times New Roman" w:hAnsi="Times New Roman" w:cs="Times New Roman"/>
          <w:color w:val="000000"/>
          <w:sz w:val="24"/>
          <w:szCs w:val="24"/>
          <w:lang w:eastAsia="cs-CZ"/>
        </w:rPr>
        <w:t>,</w:t>
      </w:r>
      <w:r w:rsidRPr="00311B93">
        <w:rPr>
          <w:rFonts w:ascii="Times New Roman" w:eastAsia="Times New Roman" w:hAnsi="Times New Roman" w:cs="Times New Roman"/>
          <w:color w:val="000000"/>
          <w:sz w:val="24"/>
          <w:szCs w:val="24"/>
          <w:lang w:eastAsia="cs-CZ"/>
        </w:rPr>
        <w:t xml:space="preserve"> tvorba možných scénářů, nástin očekávaných důsledků klimatických změn</w:t>
      </w:r>
      <w:r>
        <w:rPr>
          <w:rFonts w:ascii="Times New Roman" w:eastAsia="Times New Roman" w:hAnsi="Times New Roman" w:cs="Times New Roman"/>
          <w:color w:val="000000"/>
          <w:sz w:val="24"/>
          <w:szCs w:val="24"/>
          <w:lang w:eastAsia="cs-CZ"/>
        </w:rPr>
        <w:t>,</w:t>
      </w:r>
      <w:r w:rsidRPr="00311B93">
        <w:rPr>
          <w:rFonts w:ascii="Times New Roman" w:eastAsia="Times New Roman" w:hAnsi="Times New Roman" w:cs="Times New Roman"/>
          <w:color w:val="000000"/>
          <w:sz w:val="24"/>
          <w:szCs w:val="24"/>
          <w:lang w:eastAsia="cs-CZ"/>
        </w:rPr>
        <w:t xml:space="preserve"> rozvoj postupů rychlé reakce – společné nástroje, výkon ve veřejných institucích</w:t>
      </w:r>
    </w:p>
    <w:p w:rsidR="00311B93" w:rsidRPr="00311B93" w:rsidRDefault="00311B93" w:rsidP="00311B93">
      <w:pPr>
        <w:spacing w:after="0" w:line="240" w:lineRule="auto"/>
        <w:jc w:val="both"/>
        <w:rPr>
          <w:rFonts w:ascii="Times New Roman" w:eastAsia="Times New Roman" w:hAnsi="Times New Roman" w:cs="Times New Roman"/>
          <w:color w:val="000000"/>
          <w:sz w:val="24"/>
          <w:szCs w:val="24"/>
          <w:u w:val="single"/>
          <w:lang w:eastAsia="cs-CZ"/>
        </w:rPr>
      </w:pPr>
      <w:r w:rsidRPr="00311B93">
        <w:rPr>
          <w:rFonts w:ascii="Times New Roman" w:eastAsia="Times New Roman" w:hAnsi="Times New Roman" w:cs="Times New Roman"/>
          <w:color w:val="000000"/>
          <w:sz w:val="24"/>
          <w:szCs w:val="24"/>
          <w:u w:val="single"/>
          <w:lang w:eastAsia="cs-CZ"/>
        </w:rPr>
        <w:t xml:space="preserve">PO 3: </w:t>
      </w:r>
      <w:r w:rsidRPr="00311B93">
        <w:rPr>
          <w:rFonts w:ascii="Times New Roman" w:eastAsia="Times New Roman" w:hAnsi="Times New Roman" w:cs="Times New Roman"/>
          <w:color w:val="000000"/>
          <w:sz w:val="24"/>
          <w:szCs w:val="24"/>
          <w:u w:val="single"/>
          <w:lang w:eastAsia="cs-CZ"/>
        </w:rPr>
        <w:t>Lépe propojený Dunajský region</w:t>
      </w:r>
    </w:p>
    <w:p w:rsidR="00311B93" w:rsidRPr="00311B93" w:rsidRDefault="00311B93" w:rsidP="00311B93">
      <w:pPr>
        <w:pStyle w:val="Odstavecseseznamem"/>
        <w:numPr>
          <w:ilvl w:val="0"/>
          <w:numId w:val="35"/>
        </w:numPr>
        <w:spacing w:after="0" w:line="240" w:lineRule="auto"/>
        <w:ind w:left="567" w:hanging="283"/>
        <w:jc w:val="both"/>
        <w:rPr>
          <w:rFonts w:ascii="Times New Roman" w:eastAsia="Times New Roman" w:hAnsi="Times New Roman" w:cs="Times New Roman"/>
          <w:color w:val="000000"/>
          <w:sz w:val="24"/>
          <w:szCs w:val="24"/>
          <w:lang w:eastAsia="cs-CZ"/>
        </w:rPr>
      </w:pPr>
      <w:r w:rsidRPr="00311B93">
        <w:rPr>
          <w:rFonts w:ascii="Times New Roman" w:eastAsia="Times New Roman" w:hAnsi="Times New Roman" w:cs="Times New Roman"/>
          <w:b/>
          <w:color w:val="000000"/>
          <w:sz w:val="24"/>
          <w:szCs w:val="24"/>
          <w:lang w:eastAsia="cs-CZ"/>
        </w:rPr>
        <w:t>Rozvoj bezpečných dopravních systémů šetrných k ŽP a vyvážená dostupnost městských a</w:t>
      </w:r>
      <w:r w:rsidRPr="00E96980">
        <w:rPr>
          <w:rFonts w:ascii="Times New Roman" w:eastAsia="Times New Roman" w:hAnsi="Times New Roman" w:cs="Times New Roman"/>
          <w:color w:val="000000"/>
          <w:sz w:val="24"/>
          <w:szCs w:val="24"/>
          <w:lang w:eastAsia="cs-CZ"/>
        </w:rPr>
        <w:t xml:space="preserve"> </w:t>
      </w:r>
      <w:r w:rsidRPr="00311B93">
        <w:rPr>
          <w:rFonts w:ascii="Times New Roman" w:eastAsia="Times New Roman" w:hAnsi="Times New Roman" w:cs="Times New Roman"/>
          <w:b/>
          <w:color w:val="000000"/>
          <w:sz w:val="24"/>
          <w:szCs w:val="24"/>
          <w:lang w:eastAsia="cs-CZ"/>
        </w:rPr>
        <w:t>venkovských oblastí</w:t>
      </w:r>
    </w:p>
    <w:p w:rsidR="00311B93" w:rsidRPr="00311B93" w:rsidRDefault="00311B93" w:rsidP="00311B93">
      <w:pPr>
        <w:pStyle w:val="Odstavecseseznamem"/>
        <w:spacing w:after="0" w:line="240" w:lineRule="auto"/>
        <w:ind w:left="567"/>
        <w:jc w:val="both"/>
        <w:rPr>
          <w:rFonts w:ascii="Times New Roman" w:eastAsia="Times New Roman" w:hAnsi="Times New Roman" w:cs="Times New Roman"/>
          <w:color w:val="000000"/>
          <w:sz w:val="24"/>
          <w:szCs w:val="24"/>
          <w:lang w:eastAsia="cs-CZ"/>
        </w:rPr>
      </w:pPr>
      <w:r w:rsidRPr="00311B93">
        <w:rPr>
          <w:rFonts w:ascii="Times New Roman" w:eastAsia="Times New Roman" w:hAnsi="Times New Roman" w:cs="Times New Roman"/>
          <w:color w:val="000000"/>
          <w:sz w:val="24"/>
          <w:szCs w:val="24"/>
          <w:lang w:eastAsia="cs-CZ"/>
        </w:rPr>
        <w:t xml:space="preserve">přispění k rozvoji integrované dopravní struktury a dalších společných koordinačních opatření v regionu; zlepšení koordinace mezi zúčastněnými stranami dopravy k dalšímu rozvoji </w:t>
      </w:r>
      <w:r>
        <w:rPr>
          <w:rFonts w:ascii="Times New Roman" w:eastAsia="Times New Roman" w:hAnsi="Times New Roman" w:cs="Times New Roman"/>
          <w:color w:val="000000"/>
          <w:sz w:val="24"/>
          <w:szCs w:val="24"/>
          <w:lang w:eastAsia="cs-CZ"/>
        </w:rPr>
        <w:t>dopravních koridorů šetrné k ŽP,</w:t>
      </w:r>
      <w:r w:rsidRPr="00311B93">
        <w:rPr>
          <w:rFonts w:ascii="Times New Roman" w:eastAsia="Times New Roman" w:hAnsi="Times New Roman" w:cs="Times New Roman"/>
          <w:color w:val="000000"/>
          <w:sz w:val="24"/>
          <w:szCs w:val="24"/>
          <w:lang w:eastAsia="cs-CZ"/>
        </w:rPr>
        <w:t xml:space="preserve"> integrace systémů veřejné dopravy, veřejných služeb, podpora inteligentních dopravních systémů; výměna zkušeností s organizací veřejné dopravy, varianty poptávkové dopravy</w:t>
      </w:r>
      <w:r>
        <w:rPr>
          <w:rFonts w:ascii="Times New Roman" w:eastAsia="Times New Roman" w:hAnsi="Times New Roman" w:cs="Times New Roman"/>
          <w:color w:val="000000"/>
          <w:sz w:val="24"/>
          <w:szCs w:val="24"/>
          <w:lang w:eastAsia="cs-CZ"/>
        </w:rPr>
        <w:t xml:space="preserve">, </w:t>
      </w:r>
      <w:r w:rsidRPr="00311B93">
        <w:rPr>
          <w:rFonts w:ascii="Times New Roman" w:eastAsia="Times New Roman" w:hAnsi="Times New Roman" w:cs="Times New Roman"/>
          <w:color w:val="000000"/>
          <w:sz w:val="24"/>
          <w:szCs w:val="24"/>
          <w:lang w:eastAsia="cs-CZ"/>
        </w:rPr>
        <w:t>podporovat společné plánování a rozvoj městských, meziměstských a přeshraničních cyklistických tras v regionu Podunají, dostupnost periferních (zemědělských) oblastí, praktických řešení k dalšímu rozvoji vodních cest v rámci infrastruktury vodních cest, údržbu vodních cest</w:t>
      </w:r>
    </w:p>
    <w:p w:rsidR="00311B93" w:rsidRPr="00311B93" w:rsidRDefault="00311B93" w:rsidP="00311B93">
      <w:pPr>
        <w:pStyle w:val="Odstavecseseznamem"/>
        <w:numPr>
          <w:ilvl w:val="0"/>
          <w:numId w:val="35"/>
        </w:numPr>
        <w:spacing w:after="0" w:line="240" w:lineRule="auto"/>
        <w:ind w:left="567" w:hanging="283"/>
        <w:jc w:val="both"/>
        <w:rPr>
          <w:rFonts w:ascii="Times New Roman" w:eastAsia="Times New Roman" w:hAnsi="Times New Roman" w:cs="Times New Roman"/>
          <w:b/>
          <w:color w:val="000000"/>
          <w:sz w:val="24"/>
          <w:szCs w:val="24"/>
          <w:lang w:eastAsia="cs-CZ"/>
        </w:rPr>
      </w:pPr>
      <w:r w:rsidRPr="00311B93">
        <w:rPr>
          <w:rFonts w:ascii="Times New Roman" w:eastAsia="Times New Roman" w:hAnsi="Times New Roman" w:cs="Times New Roman"/>
          <w:b/>
          <w:color w:val="000000"/>
          <w:sz w:val="24"/>
          <w:szCs w:val="24"/>
          <w:lang w:eastAsia="cs-CZ"/>
        </w:rPr>
        <w:t>Zlepšování energetické bezpečnosti a energetické účinnosti</w:t>
      </w:r>
    </w:p>
    <w:p w:rsidR="00311B93" w:rsidRDefault="00311B93" w:rsidP="00311B93">
      <w:pPr>
        <w:spacing w:after="100" w:afterAutospacing="1" w:line="240" w:lineRule="auto"/>
        <w:ind w:left="567"/>
        <w:jc w:val="both"/>
        <w:rPr>
          <w:rFonts w:ascii="Times New Roman" w:eastAsia="Times New Roman" w:hAnsi="Times New Roman" w:cs="Times New Roman"/>
          <w:color w:val="000000"/>
          <w:sz w:val="24"/>
          <w:szCs w:val="24"/>
          <w:lang w:eastAsia="cs-CZ"/>
        </w:rPr>
      </w:pPr>
      <w:r w:rsidRPr="00311B93">
        <w:rPr>
          <w:rFonts w:ascii="Times New Roman" w:eastAsia="Times New Roman" w:hAnsi="Times New Roman" w:cs="Times New Roman"/>
          <w:color w:val="000000"/>
          <w:sz w:val="24"/>
          <w:szCs w:val="24"/>
          <w:lang w:eastAsia="cs-CZ"/>
        </w:rPr>
        <w:t>přispět k nadnárodní integraci různých energetických sítí a prozkoumat příležitosti pro rozvoj spole</w:t>
      </w:r>
      <w:r>
        <w:rPr>
          <w:rFonts w:ascii="Times New Roman" w:eastAsia="Times New Roman" w:hAnsi="Times New Roman" w:cs="Times New Roman"/>
          <w:color w:val="000000"/>
          <w:sz w:val="24"/>
          <w:szCs w:val="24"/>
          <w:lang w:eastAsia="cs-CZ"/>
        </w:rPr>
        <w:t xml:space="preserve">čné energetické infrastruktury, </w:t>
      </w:r>
      <w:r w:rsidRPr="00311B93">
        <w:rPr>
          <w:rFonts w:ascii="Times New Roman" w:eastAsia="Times New Roman" w:hAnsi="Times New Roman" w:cs="Times New Roman"/>
          <w:color w:val="000000"/>
          <w:sz w:val="24"/>
          <w:szCs w:val="24"/>
          <w:lang w:eastAsia="cs-CZ"/>
        </w:rPr>
        <w:t>podporovat společné úsilí o komplexní územní plánování, aby bylo možné vhodně umístit výrob</w:t>
      </w:r>
      <w:r>
        <w:rPr>
          <w:rFonts w:ascii="Times New Roman" w:eastAsia="Times New Roman" w:hAnsi="Times New Roman" w:cs="Times New Roman"/>
          <w:color w:val="000000"/>
          <w:sz w:val="24"/>
          <w:szCs w:val="24"/>
          <w:lang w:eastAsia="cs-CZ"/>
        </w:rPr>
        <w:t>u energie a přenosové kapacity,</w:t>
      </w:r>
      <w:r w:rsidRPr="00311B93">
        <w:rPr>
          <w:rFonts w:ascii="Times New Roman" w:eastAsia="Times New Roman" w:hAnsi="Times New Roman" w:cs="Times New Roman"/>
          <w:color w:val="000000"/>
          <w:sz w:val="24"/>
          <w:szCs w:val="24"/>
          <w:lang w:eastAsia="cs-CZ"/>
        </w:rPr>
        <w:t xml:space="preserve"> přispění k nadnárodní koordinaci rozvojových koncepcí v oblasti energetické účinnosti, obnovitelných energetických koncepcí, integrace trhů a zabezpečení dodávek energie</w:t>
      </w:r>
    </w:p>
    <w:p w:rsidR="00311B93" w:rsidRPr="00311B93" w:rsidRDefault="00311B93" w:rsidP="00311B93">
      <w:pPr>
        <w:spacing w:after="0" w:line="240" w:lineRule="auto"/>
        <w:jc w:val="both"/>
        <w:rPr>
          <w:rFonts w:ascii="Times New Roman" w:eastAsia="Times New Roman" w:hAnsi="Times New Roman" w:cs="Times New Roman"/>
          <w:color w:val="000000"/>
          <w:sz w:val="24"/>
          <w:szCs w:val="24"/>
          <w:u w:val="single"/>
          <w:lang w:eastAsia="cs-CZ"/>
        </w:rPr>
      </w:pPr>
      <w:r w:rsidRPr="00311B93">
        <w:rPr>
          <w:rFonts w:ascii="Times New Roman" w:eastAsia="Times New Roman" w:hAnsi="Times New Roman" w:cs="Times New Roman"/>
          <w:color w:val="000000"/>
          <w:sz w:val="24"/>
          <w:szCs w:val="24"/>
          <w:u w:val="single"/>
          <w:lang w:eastAsia="cs-CZ"/>
        </w:rPr>
        <w:t>PO 4: Dobře řízený Dunajský region</w:t>
      </w:r>
      <w:r w:rsidRPr="00311B93">
        <w:rPr>
          <w:rFonts w:ascii="Times New Roman" w:eastAsia="Times New Roman" w:hAnsi="Times New Roman" w:cs="Times New Roman"/>
          <w:color w:val="000000"/>
          <w:sz w:val="24"/>
          <w:szCs w:val="24"/>
          <w:u w:val="single"/>
          <w:lang w:eastAsia="cs-CZ"/>
        </w:rPr>
        <w:t xml:space="preserve"> </w:t>
      </w:r>
    </w:p>
    <w:p w:rsidR="00311B93" w:rsidRDefault="00311B93" w:rsidP="00311B93">
      <w:pPr>
        <w:pStyle w:val="Odstavecseseznamem"/>
        <w:numPr>
          <w:ilvl w:val="0"/>
          <w:numId w:val="36"/>
        </w:numPr>
        <w:spacing w:after="100" w:afterAutospacing="1" w:line="240" w:lineRule="auto"/>
        <w:ind w:left="567" w:hanging="283"/>
        <w:jc w:val="both"/>
        <w:rPr>
          <w:rFonts w:ascii="Times New Roman" w:eastAsia="Times New Roman" w:hAnsi="Times New Roman" w:cs="Times New Roman"/>
          <w:b/>
          <w:color w:val="000000"/>
          <w:sz w:val="24"/>
          <w:szCs w:val="24"/>
          <w:lang w:eastAsia="cs-CZ"/>
        </w:rPr>
      </w:pPr>
      <w:r w:rsidRPr="00311B93">
        <w:rPr>
          <w:rFonts w:ascii="Times New Roman" w:eastAsia="Times New Roman" w:hAnsi="Times New Roman" w:cs="Times New Roman"/>
          <w:b/>
          <w:color w:val="000000"/>
          <w:sz w:val="24"/>
          <w:szCs w:val="24"/>
          <w:lang w:eastAsia="cs-CZ"/>
        </w:rPr>
        <w:t>Zvyšování institucionální kapacity k řešení zásadních společenských výzev</w:t>
      </w:r>
    </w:p>
    <w:p w:rsidR="00311B93" w:rsidRPr="00311B93" w:rsidRDefault="00311B93" w:rsidP="00311B93">
      <w:pPr>
        <w:pStyle w:val="Odstavecseseznamem"/>
        <w:spacing w:after="100" w:afterAutospacing="1" w:line="240" w:lineRule="auto"/>
        <w:ind w:left="567"/>
        <w:jc w:val="both"/>
        <w:rPr>
          <w:rFonts w:ascii="Times New Roman" w:eastAsia="Times New Roman" w:hAnsi="Times New Roman" w:cs="Times New Roman"/>
          <w:color w:val="000000"/>
          <w:sz w:val="24"/>
          <w:szCs w:val="24"/>
          <w:lang w:eastAsia="cs-CZ"/>
        </w:rPr>
      </w:pPr>
      <w:r w:rsidRPr="00311B93">
        <w:rPr>
          <w:rFonts w:ascii="Times New Roman" w:eastAsia="Times New Roman" w:hAnsi="Times New Roman" w:cs="Times New Roman"/>
          <w:color w:val="000000"/>
          <w:sz w:val="24"/>
          <w:szCs w:val="24"/>
          <w:lang w:eastAsia="cs-CZ"/>
        </w:rPr>
        <w:t>podpora výměny a transferu know-how a osvědčených postup</w:t>
      </w:r>
      <w:r>
        <w:rPr>
          <w:rFonts w:ascii="Times New Roman" w:eastAsia="Times New Roman" w:hAnsi="Times New Roman" w:cs="Times New Roman"/>
          <w:color w:val="000000"/>
          <w:sz w:val="24"/>
          <w:szCs w:val="24"/>
          <w:lang w:eastAsia="cs-CZ"/>
        </w:rPr>
        <w:t xml:space="preserve">ů v oblasti politiky trhu práce, </w:t>
      </w:r>
      <w:r w:rsidRPr="00311B93">
        <w:rPr>
          <w:rFonts w:ascii="Times New Roman" w:eastAsia="Times New Roman" w:hAnsi="Times New Roman" w:cs="Times New Roman"/>
          <w:color w:val="000000"/>
          <w:sz w:val="24"/>
          <w:szCs w:val="24"/>
          <w:lang w:eastAsia="cs-CZ"/>
        </w:rPr>
        <w:t>podpora kapacity a rámcových podmínek pro programy vzdělávání a odborné přípravy</w:t>
      </w:r>
      <w:r>
        <w:rPr>
          <w:rFonts w:ascii="Times New Roman" w:eastAsia="Times New Roman" w:hAnsi="Times New Roman" w:cs="Times New Roman"/>
          <w:color w:val="000000"/>
          <w:sz w:val="24"/>
          <w:szCs w:val="24"/>
          <w:lang w:eastAsia="cs-CZ"/>
        </w:rPr>
        <w:t xml:space="preserve">, </w:t>
      </w:r>
      <w:r w:rsidRPr="00311B93">
        <w:rPr>
          <w:rFonts w:ascii="Times New Roman" w:eastAsia="Times New Roman" w:hAnsi="Times New Roman" w:cs="Times New Roman"/>
          <w:color w:val="000000"/>
          <w:sz w:val="24"/>
          <w:szCs w:val="24"/>
          <w:lang w:eastAsia="cs-CZ"/>
        </w:rPr>
        <w:t>podpora společného rozvoje a zlepšení politiky a inovativního vzdělávání, které řeší demografické změny a migrační problémy</w:t>
      </w:r>
      <w:r>
        <w:rPr>
          <w:rFonts w:ascii="Times New Roman" w:eastAsia="Times New Roman" w:hAnsi="Times New Roman" w:cs="Times New Roman"/>
          <w:color w:val="000000"/>
          <w:sz w:val="24"/>
          <w:szCs w:val="24"/>
          <w:lang w:eastAsia="cs-CZ"/>
        </w:rPr>
        <w:t>,</w:t>
      </w:r>
      <w:r w:rsidRPr="00311B93">
        <w:rPr>
          <w:rFonts w:ascii="Times New Roman" w:eastAsia="Times New Roman" w:hAnsi="Times New Roman" w:cs="Times New Roman"/>
          <w:color w:val="000000"/>
          <w:sz w:val="24"/>
          <w:szCs w:val="24"/>
          <w:lang w:eastAsia="cs-CZ"/>
        </w:rPr>
        <w:t xml:space="preserve"> podporovat výměny a transfer know-how a osvědčených postupů v oblasti politiky sociálního začleňování</w:t>
      </w:r>
      <w:r>
        <w:rPr>
          <w:rFonts w:ascii="Times New Roman" w:eastAsia="Times New Roman" w:hAnsi="Times New Roman" w:cs="Times New Roman"/>
          <w:color w:val="000000"/>
          <w:sz w:val="24"/>
          <w:szCs w:val="24"/>
          <w:lang w:eastAsia="cs-CZ"/>
        </w:rPr>
        <w:t>, p</w:t>
      </w:r>
      <w:r w:rsidRPr="00311B93">
        <w:rPr>
          <w:rFonts w:ascii="Times New Roman" w:eastAsia="Times New Roman" w:hAnsi="Times New Roman" w:cs="Times New Roman"/>
          <w:color w:val="000000"/>
          <w:sz w:val="24"/>
          <w:szCs w:val="24"/>
          <w:lang w:eastAsia="cs-CZ"/>
        </w:rPr>
        <w:t>osílení spolupráce mezi městy a partnerství město/ venkov</w:t>
      </w:r>
      <w:r>
        <w:rPr>
          <w:rFonts w:ascii="Times New Roman" w:eastAsia="Times New Roman" w:hAnsi="Times New Roman" w:cs="Times New Roman"/>
          <w:color w:val="000000"/>
          <w:sz w:val="24"/>
          <w:szCs w:val="24"/>
          <w:lang w:eastAsia="cs-CZ"/>
        </w:rPr>
        <w:t xml:space="preserve">, </w:t>
      </w:r>
      <w:r w:rsidRPr="00311B93">
        <w:rPr>
          <w:rFonts w:ascii="Times New Roman" w:eastAsia="Times New Roman" w:hAnsi="Times New Roman" w:cs="Times New Roman"/>
          <w:color w:val="000000"/>
          <w:sz w:val="24"/>
          <w:szCs w:val="24"/>
          <w:lang w:eastAsia="cs-CZ"/>
        </w:rPr>
        <w:t xml:space="preserve">zlepšení společné politiky a implementované zapojení občanské společnosti do </w:t>
      </w:r>
      <w:proofErr w:type="gramStart"/>
      <w:r w:rsidRPr="00311B93">
        <w:rPr>
          <w:rFonts w:ascii="Times New Roman" w:eastAsia="Times New Roman" w:hAnsi="Times New Roman" w:cs="Times New Roman"/>
          <w:color w:val="000000"/>
          <w:sz w:val="24"/>
          <w:szCs w:val="24"/>
          <w:lang w:eastAsia="cs-CZ"/>
        </w:rPr>
        <w:t>proces</w:t>
      </w:r>
      <w:proofErr w:type="gramEnd"/>
      <w:r w:rsidRPr="00311B93">
        <w:rPr>
          <w:rFonts w:ascii="Times New Roman" w:eastAsia="Times New Roman" w:hAnsi="Times New Roman" w:cs="Times New Roman"/>
          <w:color w:val="000000"/>
          <w:sz w:val="24"/>
          <w:szCs w:val="24"/>
          <w:lang w:eastAsia="cs-CZ"/>
        </w:rPr>
        <w:t xml:space="preserve"> plánování</w:t>
      </w:r>
    </w:p>
    <w:p w:rsidR="00311B93" w:rsidRPr="00311B93" w:rsidRDefault="00311B93" w:rsidP="00311B93">
      <w:pPr>
        <w:pStyle w:val="Odstavecseseznamem"/>
        <w:numPr>
          <w:ilvl w:val="0"/>
          <w:numId w:val="36"/>
        </w:numPr>
        <w:spacing w:after="0" w:line="240" w:lineRule="auto"/>
        <w:ind w:left="567" w:hanging="283"/>
        <w:jc w:val="both"/>
        <w:rPr>
          <w:rFonts w:ascii="Times New Roman" w:eastAsia="Times New Roman" w:hAnsi="Times New Roman" w:cs="Times New Roman"/>
          <w:b/>
          <w:color w:val="000000"/>
          <w:sz w:val="24"/>
          <w:szCs w:val="24"/>
          <w:lang w:eastAsia="cs-CZ"/>
        </w:rPr>
      </w:pPr>
      <w:r w:rsidRPr="00311B93">
        <w:rPr>
          <w:rFonts w:ascii="Times New Roman" w:eastAsia="Times New Roman" w:hAnsi="Times New Roman" w:cs="Times New Roman"/>
          <w:b/>
          <w:color w:val="000000"/>
          <w:sz w:val="24"/>
          <w:szCs w:val="24"/>
          <w:lang w:eastAsia="cs-CZ"/>
        </w:rPr>
        <w:t xml:space="preserve">Řízení podunajské </w:t>
      </w:r>
      <w:proofErr w:type="spellStart"/>
      <w:r w:rsidRPr="00311B93">
        <w:rPr>
          <w:rFonts w:ascii="Times New Roman" w:eastAsia="Times New Roman" w:hAnsi="Times New Roman" w:cs="Times New Roman"/>
          <w:b/>
          <w:color w:val="000000"/>
          <w:sz w:val="24"/>
          <w:szCs w:val="24"/>
          <w:lang w:eastAsia="cs-CZ"/>
        </w:rPr>
        <w:t>makrostrategie</w:t>
      </w:r>
      <w:proofErr w:type="spellEnd"/>
      <w:r w:rsidRPr="00311B93">
        <w:rPr>
          <w:rFonts w:ascii="Times New Roman" w:eastAsia="Times New Roman" w:hAnsi="Times New Roman" w:cs="Times New Roman"/>
          <w:b/>
          <w:color w:val="000000"/>
          <w:sz w:val="24"/>
          <w:szCs w:val="24"/>
          <w:lang w:eastAsia="cs-CZ"/>
        </w:rPr>
        <w:t xml:space="preserve"> (EUSDR)</w:t>
      </w:r>
    </w:p>
    <w:p w:rsidR="00311B93" w:rsidRPr="00311B93" w:rsidRDefault="00311B93" w:rsidP="00311B93">
      <w:pPr>
        <w:spacing w:after="0" w:line="240" w:lineRule="auto"/>
        <w:ind w:left="709"/>
        <w:jc w:val="both"/>
        <w:rPr>
          <w:rFonts w:ascii="Times New Roman" w:eastAsia="Times New Roman" w:hAnsi="Times New Roman" w:cs="Times New Roman"/>
          <w:color w:val="000000"/>
          <w:sz w:val="24"/>
          <w:szCs w:val="24"/>
          <w:lang w:eastAsia="cs-CZ"/>
        </w:rPr>
      </w:pPr>
      <w:r w:rsidRPr="00311B93">
        <w:rPr>
          <w:rFonts w:ascii="Times New Roman" w:eastAsia="Times New Roman" w:hAnsi="Times New Roman" w:cs="Times New Roman"/>
          <w:color w:val="000000"/>
          <w:sz w:val="24"/>
          <w:szCs w:val="24"/>
          <w:lang w:eastAsia="cs-CZ"/>
        </w:rPr>
        <w:t>vytvořit nástroj pro přímou podporu správy EUSDR</w:t>
      </w:r>
      <w:r>
        <w:rPr>
          <w:rFonts w:ascii="Times New Roman" w:eastAsia="Times New Roman" w:hAnsi="Times New Roman" w:cs="Times New Roman"/>
          <w:color w:val="000000"/>
          <w:sz w:val="24"/>
          <w:szCs w:val="24"/>
          <w:lang w:eastAsia="cs-CZ"/>
        </w:rPr>
        <w:t xml:space="preserve">, </w:t>
      </w:r>
      <w:r w:rsidRPr="00311B93">
        <w:rPr>
          <w:rFonts w:ascii="Times New Roman" w:eastAsia="Times New Roman" w:hAnsi="Times New Roman" w:cs="Times New Roman"/>
          <w:color w:val="000000"/>
          <w:sz w:val="24"/>
          <w:szCs w:val="24"/>
          <w:lang w:eastAsia="cs-CZ"/>
        </w:rPr>
        <w:t>fond projektů počátečního kapitálu (</w:t>
      </w:r>
      <w:proofErr w:type="spellStart"/>
      <w:r w:rsidRPr="00311B93">
        <w:rPr>
          <w:rFonts w:ascii="Times New Roman" w:eastAsia="Times New Roman" w:hAnsi="Times New Roman" w:cs="Times New Roman"/>
          <w:color w:val="000000"/>
          <w:sz w:val="24"/>
          <w:szCs w:val="24"/>
          <w:lang w:eastAsia="cs-CZ"/>
        </w:rPr>
        <w:t>seed</w:t>
      </w:r>
      <w:proofErr w:type="spellEnd"/>
      <w:r w:rsidRPr="00311B93">
        <w:rPr>
          <w:rFonts w:ascii="Times New Roman" w:eastAsia="Times New Roman" w:hAnsi="Times New Roman" w:cs="Times New Roman"/>
          <w:color w:val="000000"/>
          <w:sz w:val="24"/>
          <w:szCs w:val="24"/>
          <w:lang w:eastAsia="cs-CZ"/>
        </w:rPr>
        <w:t xml:space="preserve"> </w:t>
      </w:r>
      <w:proofErr w:type="spellStart"/>
      <w:r w:rsidRPr="00311B93">
        <w:rPr>
          <w:rFonts w:ascii="Times New Roman" w:eastAsia="Times New Roman" w:hAnsi="Times New Roman" w:cs="Times New Roman"/>
          <w:color w:val="000000"/>
          <w:sz w:val="24"/>
          <w:szCs w:val="24"/>
          <w:lang w:eastAsia="cs-CZ"/>
        </w:rPr>
        <w:t>money</w:t>
      </w:r>
      <w:proofErr w:type="spellEnd"/>
      <w:r w:rsidRPr="00311B93">
        <w:rPr>
          <w:rFonts w:ascii="Times New Roman" w:eastAsia="Times New Roman" w:hAnsi="Times New Roman" w:cs="Times New Roman"/>
          <w:color w:val="000000"/>
          <w:sz w:val="24"/>
          <w:szCs w:val="24"/>
          <w:lang w:eastAsia="cs-CZ"/>
        </w:rPr>
        <w:t>)</w:t>
      </w:r>
      <w:r>
        <w:rPr>
          <w:rFonts w:ascii="Times New Roman" w:eastAsia="Times New Roman" w:hAnsi="Times New Roman" w:cs="Times New Roman"/>
          <w:color w:val="000000"/>
          <w:sz w:val="24"/>
          <w:szCs w:val="24"/>
          <w:lang w:eastAsia="cs-CZ"/>
        </w:rPr>
        <w:t>,</w:t>
      </w:r>
      <w:r w:rsidRPr="00311B93">
        <w:rPr>
          <w:rFonts w:ascii="Times New Roman" w:eastAsia="Times New Roman" w:hAnsi="Times New Roman" w:cs="Times New Roman"/>
          <w:color w:val="000000"/>
          <w:sz w:val="24"/>
          <w:szCs w:val="24"/>
          <w:lang w:eastAsia="cs-CZ"/>
        </w:rPr>
        <w:t xml:space="preserve"> vytvořit strategický bod EUSDR (zastoupení </w:t>
      </w:r>
      <w:proofErr w:type="gramStart"/>
      <w:r w:rsidRPr="00311B93">
        <w:rPr>
          <w:rFonts w:ascii="Times New Roman" w:eastAsia="Times New Roman" w:hAnsi="Times New Roman" w:cs="Times New Roman"/>
          <w:color w:val="000000"/>
          <w:sz w:val="24"/>
          <w:szCs w:val="24"/>
          <w:lang w:eastAsia="cs-CZ"/>
        </w:rPr>
        <w:t>Baden-</w:t>
      </w:r>
      <w:proofErr w:type="spellStart"/>
      <w:r w:rsidRPr="00311B93">
        <w:rPr>
          <w:rFonts w:ascii="Times New Roman" w:eastAsia="Times New Roman" w:hAnsi="Times New Roman" w:cs="Times New Roman"/>
          <w:color w:val="000000"/>
          <w:sz w:val="24"/>
          <w:szCs w:val="24"/>
          <w:lang w:eastAsia="cs-CZ"/>
        </w:rPr>
        <w:t>Württemberg</w:t>
      </w:r>
      <w:proofErr w:type="spellEnd"/>
      <w:r w:rsidRPr="00311B93">
        <w:rPr>
          <w:rFonts w:ascii="Times New Roman" w:eastAsia="Times New Roman" w:hAnsi="Times New Roman" w:cs="Times New Roman"/>
          <w:color w:val="000000"/>
          <w:sz w:val="24"/>
          <w:szCs w:val="24"/>
          <w:lang w:eastAsia="cs-CZ"/>
        </w:rPr>
        <w:t xml:space="preserve">  v Bruselu</w:t>
      </w:r>
      <w:proofErr w:type="gramEnd"/>
      <w:r w:rsidRPr="00311B93">
        <w:rPr>
          <w:rFonts w:ascii="Times New Roman" w:eastAsia="Times New Roman" w:hAnsi="Times New Roman" w:cs="Times New Roman"/>
          <w:color w:val="000000"/>
          <w:sz w:val="24"/>
          <w:szCs w:val="24"/>
          <w:lang w:eastAsia="cs-CZ"/>
        </w:rPr>
        <w:t>)</w:t>
      </w:r>
    </w:p>
    <w:p w:rsidR="00311B93" w:rsidRDefault="00311B93" w:rsidP="00311B93">
      <w:pPr>
        <w:pStyle w:val="Odstavecseseznamem"/>
        <w:spacing w:after="100" w:afterAutospacing="1" w:line="240" w:lineRule="auto"/>
        <w:jc w:val="both"/>
        <w:rPr>
          <w:rFonts w:ascii="Times New Roman" w:eastAsia="Times New Roman" w:hAnsi="Times New Roman" w:cs="Times New Roman"/>
          <w:color w:val="000000"/>
          <w:sz w:val="24"/>
          <w:szCs w:val="24"/>
          <w:lang w:eastAsia="cs-CZ"/>
        </w:rPr>
      </w:pPr>
    </w:p>
    <w:p w:rsidR="00311B93" w:rsidRPr="00311B93" w:rsidRDefault="00311B93" w:rsidP="00311B93">
      <w:pPr>
        <w:spacing w:after="100" w:afterAutospacing="1" w:line="240" w:lineRule="auto"/>
        <w:jc w:val="both"/>
        <w:rPr>
          <w:rFonts w:ascii="Times New Roman" w:eastAsia="Times New Roman" w:hAnsi="Times New Roman" w:cs="Times New Roman"/>
          <w:color w:val="000000"/>
          <w:sz w:val="24"/>
          <w:szCs w:val="24"/>
          <w:lang w:eastAsia="cs-CZ"/>
        </w:rPr>
      </w:pPr>
    </w:p>
    <w:p w:rsidR="00BF3460" w:rsidRPr="00BF3460" w:rsidRDefault="00BF3460" w:rsidP="00E96980">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BF3460">
        <w:rPr>
          <w:rFonts w:ascii="Times New Roman" w:eastAsia="Times New Roman" w:hAnsi="Times New Roman" w:cs="Times New Roman"/>
          <w:color w:val="000000"/>
          <w:sz w:val="24"/>
          <w:szCs w:val="24"/>
          <w:lang w:eastAsia="cs-CZ"/>
        </w:rPr>
        <w:lastRenderedPageBreak/>
        <w:t xml:space="preserve">K vyhlášení </w:t>
      </w:r>
      <w:r w:rsidR="00640D38">
        <w:rPr>
          <w:rFonts w:ascii="Times New Roman" w:eastAsia="Times New Roman" w:hAnsi="Times New Roman" w:cs="Times New Roman"/>
          <w:color w:val="000000"/>
          <w:sz w:val="24"/>
          <w:szCs w:val="24"/>
          <w:lang w:eastAsia="cs-CZ"/>
        </w:rPr>
        <w:t xml:space="preserve">první výzvy </w:t>
      </w:r>
      <w:r w:rsidRPr="00BF3460">
        <w:rPr>
          <w:rFonts w:ascii="Times New Roman" w:eastAsia="Times New Roman" w:hAnsi="Times New Roman" w:cs="Times New Roman"/>
          <w:color w:val="000000"/>
          <w:sz w:val="24"/>
          <w:szCs w:val="24"/>
          <w:lang w:eastAsia="cs-CZ"/>
        </w:rPr>
        <w:t>dojde na Zahajovací konferenci, která se koná 23.</w:t>
      </w:r>
      <w:r w:rsidR="00E96980">
        <w:rPr>
          <w:rFonts w:ascii="Times New Roman" w:eastAsia="Times New Roman" w:hAnsi="Times New Roman" w:cs="Times New Roman"/>
          <w:color w:val="000000"/>
          <w:sz w:val="24"/>
          <w:szCs w:val="24"/>
          <w:lang w:eastAsia="cs-CZ"/>
        </w:rPr>
        <w:t xml:space="preserve"> </w:t>
      </w:r>
      <w:r w:rsidRPr="00BF3460">
        <w:rPr>
          <w:rFonts w:ascii="Times New Roman" w:eastAsia="Times New Roman" w:hAnsi="Times New Roman" w:cs="Times New Roman"/>
          <w:color w:val="000000"/>
          <w:sz w:val="24"/>
          <w:szCs w:val="24"/>
          <w:lang w:eastAsia="cs-CZ"/>
        </w:rPr>
        <w:t>-</w:t>
      </w:r>
      <w:r w:rsidR="00E96980">
        <w:rPr>
          <w:rFonts w:ascii="Times New Roman" w:eastAsia="Times New Roman" w:hAnsi="Times New Roman" w:cs="Times New Roman"/>
          <w:color w:val="000000"/>
          <w:sz w:val="24"/>
          <w:szCs w:val="24"/>
          <w:lang w:eastAsia="cs-CZ"/>
        </w:rPr>
        <w:t xml:space="preserve"> </w:t>
      </w:r>
      <w:r w:rsidRPr="00BF3460">
        <w:rPr>
          <w:rFonts w:ascii="Times New Roman" w:eastAsia="Times New Roman" w:hAnsi="Times New Roman" w:cs="Times New Roman"/>
          <w:color w:val="000000"/>
          <w:sz w:val="24"/>
          <w:szCs w:val="24"/>
          <w:lang w:eastAsia="cs-CZ"/>
        </w:rPr>
        <w:t>24. 9. v Budapešti.</w:t>
      </w:r>
    </w:p>
    <w:p w:rsidR="00257A56" w:rsidRPr="00E96980" w:rsidRDefault="00BF3460" w:rsidP="00E96980">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BF3460">
        <w:rPr>
          <w:rFonts w:ascii="Times New Roman" w:eastAsia="Times New Roman" w:hAnsi="Times New Roman" w:cs="Times New Roman"/>
          <w:color w:val="000000"/>
          <w:sz w:val="24"/>
          <w:szCs w:val="24"/>
          <w:lang w:eastAsia="cs-CZ"/>
        </w:rPr>
        <w:t xml:space="preserve">Bližší informace, program a registrační formulář naleznete na webu: www.dtpevent.eu. Žádosti mohou být podány do všech 4. </w:t>
      </w:r>
      <w:proofErr w:type="spellStart"/>
      <w:r w:rsidRPr="00BF3460">
        <w:rPr>
          <w:rFonts w:ascii="Times New Roman" w:eastAsia="Times New Roman" w:hAnsi="Times New Roman" w:cs="Times New Roman"/>
          <w:color w:val="000000"/>
          <w:sz w:val="24"/>
          <w:szCs w:val="24"/>
          <w:lang w:eastAsia="cs-CZ"/>
        </w:rPr>
        <w:t>tématických</w:t>
      </w:r>
      <w:proofErr w:type="spellEnd"/>
      <w:r w:rsidRPr="00BF3460">
        <w:rPr>
          <w:rFonts w:ascii="Times New Roman" w:eastAsia="Times New Roman" w:hAnsi="Times New Roman" w:cs="Times New Roman"/>
          <w:color w:val="000000"/>
          <w:sz w:val="24"/>
          <w:szCs w:val="24"/>
          <w:lang w:eastAsia="cs-CZ"/>
        </w:rPr>
        <w:t xml:space="preserve"> priorit. Další informace společně s balíčkem pro žadat</w:t>
      </w:r>
      <w:r w:rsidR="00E96980">
        <w:rPr>
          <w:rFonts w:ascii="Times New Roman" w:eastAsia="Times New Roman" w:hAnsi="Times New Roman" w:cs="Times New Roman"/>
          <w:color w:val="000000"/>
          <w:sz w:val="24"/>
          <w:szCs w:val="24"/>
          <w:lang w:eastAsia="cs-CZ"/>
        </w:rPr>
        <w:t>ele bude zveřejněn před výzvou.</w:t>
      </w:r>
    </w:p>
    <w:tbl>
      <w:tblPr>
        <w:tblStyle w:val="Mkatabulky"/>
        <w:tblW w:w="0" w:type="auto"/>
        <w:tblLook w:val="04A0" w:firstRow="1" w:lastRow="0" w:firstColumn="1" w:lastColumn="0" w:noHBand="0" w:noVBand="1"/>
      </w:tblPr>
      <w:tblGrid>
        <w:gridCol w:w="4531"/>
        <w:gridCol w:w="5075"/>
      </w:tblGrid>
      <w:tr w:rsidR="00E96980" w:rsidRPr="00684073" w:rsidTr="00E96980">
        <w:trPr>
          <w:trHeight w:val="397"/>
        </w:trPr>
        <w:tc>
          <w:tcPr>
            <w:tcW w:w="4531" w:type="dxa"/>
            <w:tcBorders>
              <w:top w:val="single" w:sz="4" w:space="0" w:color="auto"/>
              <w:left w:val="single" w:sz="4" w:space="0" w:color="auto"/>
              <w:bottom w:val="single" w:sz="4" w:space="0" w:color="auto"/>
              <w:right w:val="single" w:sz="4" w:space="0" w:color="auto"/>
            </w:tcBorders>
            <w:vAlign w:val="center"/>
            <w:hideMark/>
          </w:tcPr>
          <w:p w:rsidR="00E96980" w:rsidRPr="00684073" w:rsidRDefault="00E96980" w:rsidP="00E96980">
            <w:pPr>
              <w:rPr>
                <w:sz w:val="24"/>
                <w:szCs w:val="24"/>
              </w:rPr>
            </w:pPr>
            <w:r w:rsidRPr="00684073">
              <w:rPr>
                <w:sz w:val="24"/>
                <w:szCs w:val="24"/>
              </w:rPr>
              <w:t>První výzvy na všechny prioritní osy</w:t>
            </w:r>
          </w:p>
        </w:tc>
        <w:tc>
          <w:tcPr>
            <w:tcW w:w="5075" w:type="dxa"/>
            <w:tcBorders>
              <w:top w:val="single" w:sz="4" w:space="0" w:color="auto"/>
              <w:left w:val="single" w:sz="4" w:space="0" w:color="auto"/>
              <w:bottom w:val="single" w:sz="4" w:space="0" w:color="auto"/>
              <w:right w:val="single" w:sz="4" w:space="0" w:color="auto"/>
            </w:tcBorders>
            <w:vAlign w:val="center"/>
            <w:hideMark/>
          </w:tcPr>
          <w:p w:rsidR="00E96980" w:rsidRPr="00684073" w:rsidRDefault="00E96980" w:rsidP="00E96980">
            <w:pPr>
              <w:rPr>
                <w:sz w:val="24"/>
                <w:szCs w:val="24"/>
              </w:rPr>
            </w:pPr>
            <w:r>
              <w:rPr>
                <w:rFonts w:ascii="Times New Roman" w:eastAsia="Times New Roman" w:hAnsi="Times New Roman" w:cs="Times New Roman"/>
                <w:color w:val="000000"/>
                <w:sz w:val="24"/>
                <w:szCs w:val="24"/>
                <w:lang w:eastAsia="cs-CZ"/>
              </w:rPr>
              <w:t>23. 9. 2015</w:t>
            </w:r>
            <w:r w:rsidR="00640D38">
              <w:rPr>
                <w:rFonts w:ascii="Times New Roman" w:eastAsia="Times New Roman" w:hAnsi="Times New Roman" w:cs="Times New Roman"/>
                <w:color w:val="000000"/>
                <w:sz w:val="24"/>
                <w:szCs w:val="24"/>
                <w:lang w:eastAsia="cs-CZ"/>
              </w:rPr>
              <w:t xml:space="preserve"> – 3. 11. 2015</w:t>
            </w:r>
          </w:p>
        </w:tc>
      </w:tr>
      <w:tr w:rsidR="00E96980" w:rsidRPr="00684073" w:rsidTr="00E96980">
        <w:trPr>
          <w:trHeight w:val="397"/>
        </w:trPr>
        <w:tc>
          <w:tcPr>
            <w:tcW w:w="4531" w:type="dxa"/>
            <w:tcBorders>
              <w:top w:val="single" w:sz="4" w:space="0" w:color="auto"/>
              <w:left w:val="single" w:sz="4" w:space="0" w:color="auto"/>
              <w:bottom w:val="single" w:sz="4" w:space="0" w:color="auto"/>
              <w:right w:val="single" w:sz="4" w:space="0" w:color="auto"/>
            </w:tcBorders>
            <w:vAlign w:val="center"/>
            <w:hideMark/>
          </w:tcPr>
          <w:p w:rsidR="00E96980" w:rsidRPr="00684073" w:rsidRDefault="00E96980" w:rsidP="00E96980">
            <w:pPr>
              <w:rPr>
                <w:sz w:val="24"/>
                <w:szCs w:val="24"/>
              </w:rPr>
            </w:pPr>
            <w:r w:rsidRPr="00684073">
              <w:rPr>
                <w:sz w:val="24"/>
                <w:szCs w:val="24"/>
              </w:rPr>
              <w:t>Harmonogram výzev</w:t>
            </w:r>
          </w:p>
        </w:tc>
        <w:tc>
          <w:tcPr>
            <w:tcW w:w="5075" w:type="dxa"/>
            <w:tcBorders>
              <w:top w:val="single" w:sz="4" w:space="0" w:color="auto"/>
              <w:left w:val="single" w:sz="4" w:space="0" w:color="auto"/>
              <w:bottom w:val="single" w:sz="4" w:space="0" w:color="auto"/>
              <w:right w:val="single" w:sz="4" w:space="0" w:color="auto"/>
            </w:tcBorders>
            <w:vAlign w:val="center"/>
            <w:hideMark/>
          </w:tcPr>
          <w:p w:rsidR="00E96980" w:rsidRPr="00684073" w:rsidRDefault="00E96980" w:rsidP="00E96980">
            <w:pPr>
              <w:rPr>
                <w:sz w:val="24"/>
                <w:szCs w:val="24"/>
              </w:rPr>
            </w:pPr>
            <w:r w:rsidRPr="00684073">
              <w:rPr>
                <w:sz w:val="24"/>
                <w:szCs w:val="24"/>
              </w:rPr>
              <w:t>není</w:t>
            </w:r>
          </w:p>
        </w:tc>
      </w:tr>
      <w:tr w:rsidR="00E96980" w:rsidRPr="00684073" w:rsidTr="00E96980">
        <w:trPr>
          <w:trHeight w:val="397"/>
        </w:trPr>
        <w:tc>
          <w:tcPr>
            <w:tcW w:w="4531" w:type="dxa"/>
            <w:tcBorders>
              <w:top w:val="single" w:sz="4" w:space="0" w:color="auto"/>
              <w:left w:val="single" w:sz="4" w:space="0" w:color="auto"/>
              <w:bottom w:val="single" w:sz="4" w:space="0" w:color="auto"/>
              <w:right w:val="single" w:sz="4" w:space="0" w:color="auto"/>
            </w:tcBorders>
            <w:vAlign w:val="center"/>
            <w:hideMark/>
          </w:tcPr>
          <w:p w:rsidR="00E96980" w:rsidRPr="00684073" w:rsidRDefault="00E96980" w:rsidP="00E96980">
            <w:pPr>
              <w:rPr>
                <w:sz w:val="24"/>
                <w:szCs w:val="24"/>
              </w:rPr>
            </w:pPr>
            <w:r w:rsidRPr="00684073">
              <w:rPr>
                <w:sz w:val="24"/>
                <w:szCs w:val="24"/>
              </w:rPr>
              <w:t>Webové stránky</w:t>
            </w:r>
          </w:p>
        </w:tc>
        <w:tc>
          <w:tcPr>
            <w:tcW w:w="5075" w:type="dxa"/>
            <w:tcBorders>
              <w:top w:val="single" w:sz="4" w:space="0" w:color="auto"/>
              <w:left w:val="single" w:sz="4" w:space="0" w:color="auto"/>
              <w:bottom w:val="single" w:sz="4" w:space="0" w:color="auto"/>
              <w:right w:val="single" w:sz="4" w:space="0" w:color="auto"/>
            </w:tcBorders>
            <w:vAlign w:val="center"/>
            <w:hideMark/>
          </w:tcPr>
          <w:p w:rsidR="00640D38" w:rsidRPr="009E6B4B" w:rsidRDefault="00640D38" w:rsidP="00E96980">
            <w:pPr>
              <w:rPr>
                <w:rFonts w:ascii="Times New Roman" w:eastAsia="Times New Roman" w:hAnsi="Times New Roman" w:cs="Times New Roman"/>
                <w:color w:val="000000"/>
                <w:sz w:val="24"/>
                <w:szCs w:val="24"/>
                <w:lang w:eastAsia="cs-CZ"/>
              </w:rPr>
            </w:pPr>
            <w:r w:rsidRPr="00640D38">
              <w:rPr>
                <w:rFonts w:ascii="Times New Roman" w:eastAsia="Times New Roman" w:hAnsi="Times New Roman" w:cs="Times New Roman"/>
                <w:color w:val="000000"/>
                <w:sz w:val="24"/>
                <w:szCs w:val="24"/>
                <w:lang w:eastAsia="cs-CZ"/>
              </w:rPr>
              <w:t>www.interreg-danube.eu</w:t>
            </w:r>
          </w:p>
        </w:tc>
      </w:tr>
    </w:tbl>
    <w:p w:rsidR="00257A56" w:rsidRDefault="00257A56" w:rsidP="00F9123B">
      <w:pPr>
        <w:rPr>
          <w:sz w:val="24"/>
          <w:szCs w:val="24"/>
        </w:rPr>
      </w:pPr>
    </w:p>
    <w:p w:rsidR="00257A56" w:rsidRDefault="00257A56" w:rsidP="00F9123B">
      <w:pPr>
        <w:rPr>
          <w:sz w:val="24"/>
          <w:szCs w:val="24"/>
        </w:rPr>
      </w:pPr>
    </w:p>
    <w:p w:rsidR="00257A56" w:rsidRDefault="00257A56" w:rsidP="00F9123B">
      <w:pPr>
        <w:rPr>
          <w:sz w:val="24"/>
          <w:szCs w:val="24"/>
        </w:rPr>
      </w:pPr>
    </w:p>
    <w:p w:rsidR="00311B93" w:rsidRDefault="00311B93" w:rsidP="00F9123B">
      <w:pPr>
        <w:rPr>
          <w:sz w:val="24"/>
          <w:szCs w:val="24"/>
        </w:rPr>
      </w:pPr>
    </w:p>
    <w:p w:rsidR="00311B93" w:rsidRDefault="00311B93" w:rsidP="00F9123B">
      <w:pPr>
        <w:rPr>
          <w:sz w:val="24"/>
          <w:szCs w:val="24"/>
        </w:rPr>
      </w:pPr>
    </w:p>
    <w:p w:rsidR="00311B93" w:rsidRDefault="00311B93" w:rsidP="00F9123B">
      <w:pPr>
        <w:rPr>
          <w:sz w:val="24"/>
          <w:szCs w:val="24"/>
        </w:rPr>
      </w:pPr>
    </w:p>
    <w:p w:rsidR="00311B93" w:rsidRDefault="00311B93" w:rsidP="00F9123B">
      <w:pPr>
        <w:rPr>
          <w:sz w:val="24"/>
          <w:szCs w:val="24"/>
        </w:rPr>
      </w:pPr>
    </w:p>
    <w:p w:rsidR="00311B93" w:rsidRDefault="00311B93" w:rsidP="00F9123B">
      <w:pPr>
        <w:rPr>
          <w:sz w:val="24"/>
          <w:szCs w:val="24"/>
        </w:rPr>
      </w:pPr>
    </w:p>
    <w:p w:rsidR="00311B93" w:rsidRDefault="00311B93" w:rsidP="00F9123B">
      <w:pPr>
        <w:rPr>
          <w:sz w:val="24"/>
          <w:szCs w:val="24"/>
        </w:rPr>
      </w:pPr>
    </w:p>
    <w:p w:rsidR="00311B93" w:rsidRDefault="00311B93" w:rsidP="00F9123B">
      <w:pPr>
        <w:rPr>
          <w:sz w:val="24"/>
          <w:szCs w:val="24"/>
        </w:rPr>
      </w:pPr>
    </w:p>
    <w:p w:rsidR="00311B93" w:rsidRDefault="00311B93" w:rsidP="00F9123B">
      <w:pPr>
        <w:rPr>
          <w:sz w:val="24"/>
          <w:szCs w:val="24"/>
        </w:rPr>
      </w:pPr>
    </w:p>
    <w:p w:rsidR="00311B93" w:rsidRDefault="00311B93" w:rsidP="00F9123B">
      <w:pPr>
        <w:rPr>
          <w:sz w:val="24"/>
          <w:szCs w:val="24"/>
        </w:rPr>
      </w:pPr>
    </w:p>
    <w:p w:rsidR="00311B93" w:rsidRDefault="00311B93" w:rsidP="00F9123B">
      <w:pPr>
        <w:rPr>
          <w:sz w:val="24"/>
          <w:szCs w:val="24"/>
        </w:rPr>
      </w:pPr>
    </w:p>
    <w:p w:rsidR="00311B93" w:rsidRDefault="00311B93" w:rsidP="00F9123B">
      <w:pPr>
        <w:rPr>
          <w:sz w:val="24"/>
          <w:szCs w:val="24"/>
        </w:rPr>
      </w:pPr>
    </w:p>
    <w:p w:rsidR="00311B93" w:rsidRDefault="00311B93" w:rsidP="00F9123B">
      <w:pPr>
        <w:rPr>
          <w:sz w:val="24"/>
          <w:szCs w:val="24"/>
        </w:rPr>
      </w:pPr>
    </w:p>
    <w:p w:rsidR="00311B93" w:rsidRDefault="00311B93" w:rsidP="00F9123B">
      <w:pPr>
        <w:rPr>
          <w:sz w:val="24"/>
          <w:szCs w:val="24"/>
        </w:rPr>
      </w:pPr>
    </w:p>
    <w:p w:rsidR="00311B93" w:rsidRDefault="00311B93" w:rsidP="00F9123B">
      <w:pPr>
        <w:rPr>
          <w:sz w:val="24"/>
          <w:szCs w:val="24"/>
        </w:rPr>
      </w:pPr>
    </w:p>
    <w:p w:rsidR="00311B93" w:rsidRDefault="00311B93" w:rsidP="00F9123B">
      <w:pPr>
        <w:rPr>
          <w:sz w:val="24"/>
          <w:szCs w:val="24"/>
        </w:rPr>
      </w:pPr>
    </w:p>
    <w:p w:rsidR="00311B93" w:rsidRDefault="00311B93" w:rsidP="00F9123B">
      <w:pPr>
        <w:rPr>
          <w:sz w:val="24"/>
          <w:szCs w:val="24"/>
        </w:rPr>
      </w:pPr>
    </w:p>
    <w:p w:rsidR="00B41374" w:rsidRDefault="00B41374">
      <w:pPr>
        <w:rPr>
          <w:sz w:val="24"/>
          <w:szCs w:val="24"/>
        </w:rPr>
      </w:pPr>
    </w:p>
    <w:p w:rsidR="00257A56" w:rsidRPr="00257A56" w:rsidRDefault="00257A56" w:rsidP="00F9123B">
      <w:pPr>
        <w:rPr>
          <w:sz w:val="24"/>
          <w:szCs w:val="24"/>
        </w:rPr>
      </w:pPr>
    </w:p>
    <w:p w:rsidR="008A4287" w:rsidRPr="00257A56" w:rsidRDefault="00BE2122" w:rsidP="001954FF">
      <w:pPr>
        <w:pStyle w:val="Nadpis1"/>
        <w:spacing w:line="240" w:lineRule="auto"/>
        <w:rPr>
          <w:szCs w:val="24"/>
        </w:rPr>
      </w:pPr>
      <w:bookmarkStart w:id="10" w:name="_Toc429122024"/>
      <w:r w:rsidRPr="00257A56">
        <w:rPr>
          <w:szCs w:val="24"/>
        </w:rPr>
        <w:lastRenderedPageBreak/>
        <w:t>Závěr</w:t>
      </w:r>
      <w:bookmarkEnd w:id="10"/>
    </w:p>
    <w:p w:rsidR="008A4287" w:rsidRPr="00257A56" w:rsidRDefault="00C717CC" w:rsidP="00C717CC">
      <w:pPr>
        <w:spacing w:line="240" w:lineRule="auto"/>
        <w:jc w:val="both"/>
        <w:rPr>
          <w:sz w:val="24"/>
          <w:szCs w:val="24"/>
        </w:rPr>
      </w:pPr>
      <w:r w:rsidRPr="00257A56">
        <w:rPr>
          <w:sz w:val="24"/>
          <w:szCs w:val="24"/>
        </w:rPr>
        <w:t xml:space="preserve">V tomto </w:t>
      </w:r>
      <w:proofErr w:type="gramStart"/>
      <w:r w:rsidRPr="00257A56">
        <w:rPr>
          <w:sz w:val="24"/>
          <w:szCs w:val="24"/>
        </w:rPr>
        <w:t>dokumentu jsme Vás seznámili</w:t>
      </w:r>
      <w:proofErr w:type="gramEnd"/>
      <w:r w:rsidRPr="00257A56">
        <w:rPr>
          <w:sz w:val="24"/>
          <w:szCs w:val="24"/>
        </w:rPr>
        <w:t xml:space="preserve"> se stručným popisem</w:t>
      </w:r>
      <w:r w:rsidR="00F516FA">
        <w:rPr>
          <w:sz w:val="24"/>
          <w:szCs w:val="24"/>
        </w:rPr>
        <w:t xml:space="preserve"> OP přeshraniční spolupráce</w:t>
      </w:r>
      <w:r w:rsidRPr="00257A56">
        <w:rPr>
          <w:sz w:val="24"/>
          <w:szCs w:val="24"/>
        </w:rPr>
        <w:t xml:space="preserve">, </w:t>
      </w:r>
      <w:r w:rsidR="00F516FA">
        <w:rPr>
          <w:sz w:val="24"/>
          <w:szCs w:val="24"/>
        </w:rPr>
        <w:t>které mohou být pro</w:t>
      </w:r>
      <w:r w:rsidRPr="00257A56">
        <w:rPr>
          <w:sz w:val="24"/>
          <w:szCs w:val="24"/>
        </w:rPr>
        <w:t xml:space="preserve"> žadatele</w:t>
      </w:r>
      <w:r w:rsidR="00B41374">
        <w:rPr>
          <w:sz w:val="24"/>
          <w:szCs w:val="24"/>
        </w:rPr>
        <w:t xml:space="preserve"> (a zvláště mohou být důležité pro obce)</w:t>
      </w:r>
      <w:r w:rsidRPr="00257A56">
        <w:rPr>
          <w:sz w:val="24"/>
          <w:szCs w:val="24"/>
        </w:rPr>
        <w:t xml:space="preserve"> v období 2014-2020</w:t>
      </w:r>
      <w:r w:rsidR="00257A56" w:rsidRPr="00257A56">
        <w:rPr>
          <w:sz w:val="24"/>
          <w:szCs w:val="24"/>
        </w:rPr>
        <w:t xml:space="preserve"> </w:t>
      </w:r>
      <w:r w:rsidR="00B41374">
        <w:rPr>
          <w:sz w:val="24"/>
          <w:szCs w:val="24"/>
        </w:rPr>
        <w:t xml:space="preserve">prostorem podpory </w:t>
      </w:r>
      <w:r w:rsidR="0019175C">
        <w:rPr>
          <w:sz w:val="24"/>
          <w:szCs w:val="24"/>
        </w:rPr>
        <w:t xml:space="preserve">jejich </w:t>
      </w:r>
      <w:r w:rsidR="00B41374">
        <w:rPr>
          <w:sz w:val="24"/>
          <w:szCs w:val="24"/>
        </w:rPr>
        <w:t>růstu</w:t>
      </w:r>
      <w:r w:rsidR="0019175C">
        <w:rPr>
          <w:sz w:val="24"/>
          <w:szCs w:val="24"/>
        </w:rPr>
        <w:t xml:space="preserve"> a kvality života</w:t>
      </w:r>
      <w:r w:rsidR="00B41374">
        <w:rPr>
          <w:sz w:val="24"/>
          <w:szCs w:val="24"/>
        </w:rPr>
        <w:t xml:space="preserve">, spolupráce </w:t>
      </w:r>
      <w:r w:rsidR="0019175C">
        <w:rPr>
          <w:sz w:val="24"/>
          <w:szCs w:val="24"/>
        </w:rPr>
        <w:t xml:space="preserve">mnoha aktérů </w:t>
      </w:r>
      <w:r w:rsidR="00B41374">
        <w:rPr>
          <w:sz w:val="24"/>
          <w:szCs w:val="24"/>
        </w:rPr>
        <w:t xml:space="preserve">a také </w:t>
      </w:r>
      <w:r w:rsidR="0019175C">
        <w:rPr>
          <w:sz w:val="24"/>
          <w:szCs w:val="24"/>
        </w:rPr>
        <w:t xml:space="preserve">významným </w:t>
      </w:r>
      <w:r w:rsidR="00257A56" w:rsidRPr="00257A56">
        <w:rPr>
          <w:sz w:val="24"/>
          <w:szCs w:val="24"/>
        </w:rPr>
        <w:t>zdrojem dotačních příjmů</w:t>
      </w:r>
      <w:r w:rsidRPr="00257A56">
        <w:rPr>
          <w:sz w:val="24"/>
          <w:szCs w:val="24"/>
        </w:rPr>
        <w:t>.</w:t>
      </w:r>
    </w:p>
    <w:p w:rsidR="00C717CC" w:rsidRPr="00257A56" w:rsidRDefault="00C717CC" w:rsidP="00C717CC">
      <w:pPr>
        <w:spacing w:line="240" w:lineRule="auto"/>
        <w:jc w:val="both"/>
        <w:rPr>
          <w:sz w:val="24"/>
          <w:szCs w:val="24"/>
        </w:rPr>
      </w:pPr>
      <w:r w:rsidRPr="00257A56">
        <w:rPr>
          <w:sz w:val="24"/>
          <w:szCs w:val="24"/>
        </w:rPr>
        <w:t xml:space="preserve">Místní akční skupiny se </w:t>
      </w:r>
      <w:r w:rsidR="0019175C">
        <w:rPr>
          <w:sz w:val="24"/>
          <w:szCs w:val="24"/>
        </w:rPr>
        <w:t xml:space="preserve">mohou </w:t>
      </w:r>
      <w:r w:rsidRPr="00257A56">
        <w:rPr>
          <w:sz w:val="24"/>
          <w:szCs w:val="24"/>
        </w:rPr>
        <w:t xml:space="preserve">svojí prací podílet především na zpracování žádostí o dotaci jednotlivých žadatelů, ať už obcí, neziskových organizací či samostatných podnikatelů. </w:t>
      </w:r>
    </w:p>
    <w:p w:rsidR="00C717CC" w:rsidRPr="00257A56" w:rsidRDefault="00C717CC" w:rsidP="00C717CC">
      <w:pPr>
        <w:spacing w:line="240" w:lineRule="auto"/>
        <w:jc w:val="both"/>
        <w:rPr>
          <w:sz w:val="24"/>
          <w:szCs w:val="24"/>
        </w:rPr>
      </w:pPr>
      <w:r w:rsidRPr="00257A56">
        <w:rPr>
          <w:sz w:val="24"/>
          <w:szCs w:val="24"/>
        </w:rPr>
        <w:t>Věříme, že tento malý průvodce Vám poskytl odpovědi na většinu Vašich otázek. V případě dalších otázek můžete využít odkazů pro jednotlivé operační programy nebo se můžete obrátit na místní akční skupinu ve vašem regionu, jehož manažeři Vám určitě rádi pomůžou.</w:t>
      </w:r>
    </w:p>
    <w:p w:rsidR="00C717CC" w:rsidRPr="00257A56" w:rsidRDefault="00C717CC" w:rsidP="001954FF">
      <w:pPr>
        <w:spacing w:line="240" w:lineRule="auto"/>
        <w:rPr>
          <w:sz w:val="24"/>
          <w:szCs w:val="24"/>
        </w:rPr>
      </w:pPr>
    </w:p>
    <w:p w:rsidR="008A4287" w:rsidRPr="00257A56" w:rsidRDefault="00EE17CC" w:rsidP="001954FF">
      <w:pPr>
        <w:spacing w:line="240" w:lineRule="auto"/>
        <w:rPr>
          <w:sz w:val="24"/>
          <w:szCs w:val="24"/>
        </w:rPr>
      </w:pPr>
      <w:r w:rsidRPr="00257A56">
        <w:rPr>
          <w:sz w:val="24"/>
          <w:szCs w:val="24"/>
        </w:rPr>
        <w:t xml:space="preserve">Doporučujeme </w:t>
      </w:r>
      <w:r w:rsidR="00C717CC" w:rsidRPr="00257A56">
        <w:rPr>
          <w:sz w:val="24"/>
          <w:szCs w:val="24"/>
        </w:rPr>
        <w:t xml:space="preserve">také </w:t>
      </w:r>
      <w:r w:rsidRPr="00257A56">
        <w:rPr>
          <w:sz w:val="24"/>
          <w:szCs w:val="24"/>
        </w:rPr>
        <w:t xml:space="preserve">nahlédnout na webovou stránku MMR věnovanou Evropským </w:t>
      </w:r>
      <w:r w:rsidR="00C717CC" w:rsidRPr="00257A56">
        <w:rPr>
          <w:sz w:val="24"/>
          <w:szCs w:val="24"/>
        </w:rPr>
        <w:t>s</w:t>
      </w:r>
      <w:r w:rsidRPr="00257A56">
        <w:rPr>
          <w:sz w:val="24"/>
          <w:szCs w:val="24"/>
        </w:rPr>
        <w:t xml:space="preserve">trukturálním a investičním fondům </w:t>
      </w:r>
      <w:proofErr w:type="gramStart"/>
      <w:r w:rsidRPr="00257A56">
        <w:rPr>
          <w:sz w:val="24"/>
          <w:szCs w:val="24"/>
        </w:rPr>
        <w:t>na</w:t>
      </w:r>
      <w:proofErr w:type="gramEnd"/>
      <w:r w:rsidRPr="00257A56">
        <w:rPr>
          <w:sz w:val="24"/>
          <w:szCs w:val="24"/>
        </w:rPr>
        <w:t xml:space="preserve">: </w:t>
      </w:r>
      <w:hyperlink r:id="rId19" w:history="1">
        <w:r w:rsidRPr="00684073">
          <w:rPr>
            <w:rStyle w:val="Hypertextovodkaz"/>
            <w:b/>
            <w:color w:val="auto"/>
            <w:sz w:val="24"/>
            <w:szCs w:val="24"/>
            <w:u w:val="none"/>
          </w:rPr>
          <w:t>http://www.strukturalni-fondy.cz/cs/Fondy-EU/2014-2020</w:t>
        </w:r>
      </w:hyperlink>
      <w:r w:rsidR="0019175C" w:rsidRPr="00684073">
        <w:rPr>
          <w:b/>
          <w:sz w:val="24"/>
          <w:szCs w:val="24"/>
        </w:rPr>
        <w:t xml:space="preserve"> nebo na www.dotaceeu.eu</w:t>
      </w:r>
    </w:p>
    <w:p w:rsidR="00EE17CC" w:rsidRPr="00257A56" w:rsidRDefault="00EE17CC" w:rsidP="001954FF">
      <w:pPr>
        <w:spacing w:line="240" w:lineRule="auto"/>
        <w:rPr>
          <w:sz w:val="24"/>
          <w:szCs w:val="24"/>
        </w:rPr>
      </w:pPr>
    </w:p>
    <w:p w:rsidR="00C717CC" w:rsidRPr="00257A56" w:rsidRDefault="00C717CC" w:rsidP="001954FF">
      <w:pPr>
        <w:spacing w:line="240" w:lineRule="auto"/>
        <w:rPr>
          <w:sz w:val="24"/>
          <w:szCs w:val="24"/>
        </w:rPr>
      </w:pPr>
    </w:p>
    <w:p w:rsidR="00C717CC" w:rsidRPr="00F516FA" w:rsidRDefault="00C717CC" w:rsidP="00C717CC">
      <w:pPr>
        <w:spacing w:line="240" w:lineRule="auto"/>
        <w:jc w:val="both"/>
        <w:rPr>
          <w:b/>
          <w:sz w:val="24"/>
          <w:szCs w:val="24"/>
        </w:rPr>
      </w:pPr>
      <w:r w:rsidRPr="00F516FA">
        <w:rPr>
          <w:b/>
          <w:sz w:val="24"/>
          <w:szCs w:val="24"/>
        </w:rPr>
        <w:t>Přejeme Vám mnoho úspěšných projektů v novém programovém období!</w:t>
      </w:r>
    </w:p>
    <w:p w:rsidR="008A4287" w:rsidRPr="00257A56" w:rsidRDefault="008A4287" w:rsidP="001954FF">
      <w:pPr>
        <w:spacing w:line="240" w:lineRule="auto"/>
        <w:rPr>
          <w:sz w:val="24"/>
          <w:szCs w:val="24"/>
        </w:rPr>
      </w:pPr>
    </w:p>
    <w:p w:rsidR="00C717CC" w:rsidRDefault="0019175C" w:rsidP="001954FF">
      <w:pPr>
        <w:spacing w:line="240" w:lineRule="auto"/>
        <w:rPr>
          <w:sz w:val="24"/>
          <w:szCs w:val="24"/>
        </w:rPr>
      </w:pPr>
      <w:r>
        <w:rPr>
          <w:sz w:val="24"/>
          <w:szCs w:val="24"/>
        </w:rPr>
        <w:t>tým Sdružení místních samospráv České republiky</w:t>
      </w:r>
    </w:p>
    <w:p w:rsidR="00257A56" w:rsidRDefault="00257A56" w:rsidP="001954FF">
      <w:pPr>
        <w:spacing w:line="240" w:lineRule="auto"/>
        <w:rPr>
          <w:sz w:val="24"/>
          <w:szCs w:val="24"/>
        </w:rPr>
      </w:pPr>
    </w:p>
    <w:p w:rsidR="00257A56" w:rsidRDefault="00257A56" w:rsidP="001954FF">
      <w:pPr>
        <w:spacing w:line="240" w:lineRule="auto"/>
        <w:rPr>
          <w:sz w:val="24"/>
          <w:szCs w:val="24"/>
        </w:rPr>
      </w:pPr>
    </w:p>
    <w:p w:rsidR="00257A56" w:rsidRDefault="00257A56" w:rsidP="001954FF">
      <w:pPr>
        <w:spacing w:line="240" w:lineRule="auto"/>
        <w:rPr>
          <w:sz w:val="24"/>
          <w:szCs w:val="24"/>
        </w:rPr>
      </w:pPr>
    </w:p>
    <w:p w:rsidR="00257A56" w:rsidRDefault="00257A56" w:rsidP="001954FF">
      <w:pPr>
        <w:spacing w:line="240" w:lineRule="auto"/>
        <w:rPr>
          <w:sz w:val="24"/>
          <w:szCs w:val="24"/>
        </w:rPr>
      </w:pPr>
    </w:p>
    <w:p w:rsidR="00257A56" w:rsidRDefault="00257A56" w:rsidP="001954FF">
      <w:pPr>
        <w:spacing w:line="240" w:lineRule="auto"/>
        <w:rPr>
          <w:sz w:val="24"/>
          <w:szCs w:val="24"/>
        </w:rPr>
      </w:pPr>
    </w:p>
    <w:p w:rsidR="00257A56" w:rsidRDefault="00257A56" w:rsidP="001954FF">
      <w:pPr>
        <w:spacing w:line="240" w:lineRule="auto"/>
        <w:rPr>
          <w:sz w:val="24"/>
          <w:szCs w:val="24"/>
        </w:rPr>
      </w:pPr>
    </w:p>
    <w:p w:rsidR="00257A56" w:rsidRDefault="00257A56" w:rsidP="001954FF">
      <w:pPr>
        <w:spacing w:line="240" w:lineRule="auto"/>
        <w:rPr>
          <w:sz w:val="24"/>
          <w:szCs w:val="24"/>
        </w:rPr>
      </w:pPr>
    </w:p>
    <w:p w:rsidR="00257A56" w:rsidRDefault="00257A56" w:rsidP="001954FF">
      <w:pPr>
        <w:spacing w:line="240" w:lineRule="auto"/>
        <w:rPr>
          <w:sz w:val="24"/>
          <w:szCs w:val="24"/>
        </w:rPr>
      </w:pPr>
    </w:p>
    <w:p w:rsidR="00820135" w:rsidRDefault="00820135" w:rsidP="001954FF">
      <w:pPr>
        <w:spacing w:line="240" w:lineRule="auto"/>
        <w:rPr>
          <w:sz w:val="24"/>
          <w:szCs w:val="24"/>
        </w:rPr>
      </w:pPr>
    </w:p>
    <w:p w:rsidR="00257A56" w:rsidRDefault="00257A56" w:rsidP="001954FF">
      <w:pPr>
        <w:spacing w:line="240" w:lineRule="auto"/>
        <w:rPr>
          <w:sz w:val="24"/>
          <w:szCs w:val="24"/>
        </w:rPr>
      </w:pPr>
    </w:p>
    <w:p w:rsidR="00257A56" w:rsidRDefault="00257A56" w:rsidP="001954FF">
      <w:pPr>
        <w:spacing w:line="240" w:lineRule="auto"/>
        <w:rPr>
          <w:sz w:val="24"/>
          <w:szCs w:val="24"/>
        </w:rPr>
      </w:pPr>
    </w:p>
    <w:p w:rsidR="00257A56" w:rsidRDefault="00257A56" w:rsidP="001954FF">
      <w:pPr>
        <w:spacing w:line="240" w:lineRule="auto"/>
        <w:rPr>
          <w:sz w:val="24"/>
          <w:szCs w:val="24"/>
        </w:rPr>
      </w:pPr>
    </w:p>
    <w:p w:rsidR="008A4287" w:rsidRPr="00257A56" w:rsidRDefault="0019175C" w:rsidP="001954FF">
      <w:pPr>
        <w:pStyle w:val="Nadpis1"/>
        <w:spacing w:line="240" w:lineRule="auto"/>
        <w:rPr>
          <w:szCs w:val="24"/>
        </w:rPr>
      </w:pPr>
      <w:bookmarkStart w:id="11" w:name="_Toc429122025"/>
      <w:r>
        <w:rPr>
          <w:szCs w:val="24"/>
        </w:rPr>
        <w:lastRenderedPageBreak/>
        <w:t xml:space="preserve">použité </w:t>
      </w:r>
      <w:r w:rsidR="00BE2122" w:rsidRPr="00257A56">
        <w:rPr>
          <w:szCs w:val="24"/>
        </w:rPr>
        <w:t>Zkratky</w:t>
      </w:r>
      <w:bookmarkEnd w:id="11"/>
    </w:p>
    <w:p w:rsidR="00681DEA" w:rsidRPr="00257A56" w:rsidRDefault="00681DEA" w:rsidP="00681DEA">
      <w:pPr>
        <w:spacing w:after="0" w:line="240" w:lineRule="auto"/>
        <w:rPr>
          <w:sz w:val="24"/>
          <w:szCs w:val="24"/>
        </w:rPr>
      </w:pPr>
      <w:r w:rsidRPr="00257A56">
        <w:rPr>
          <w:sz w:val="24"/>
          <w:szCs w:val="24"/>
        </w:rPr>
        <w:t>AOPK</w:t>
      </w:r>
      <w:r w:rsidRPr="00257A56">
        <w:rPr>
          <w:sz w:val="24"/>
          <w:szCs w:val="24"/>
        </w:rPr>
        <w:tab/>
      </w:r>
      <w:r w:rsidRPr="00257A56">
        <w:rPr>
          <w:sz w:val="24"/>
          <w:szCs w:val="24"/>
        </w:rPr>
        <w:tab/>
      </w:r>
      <w:r w:rsidRPr="00257A56">
        <w:rPr>
          <w:sz w:val="24"/>
          <w:szCs w:val="24"/>
        </w:rPr>
        <w:tab/>
        <w:t>Agentura ochrany přírody a krajiny ČR</w:t>
      </w:r>
    </w:p>
    <w:p w:rsidR="00681DEA" w:rsidRPr="00257A56" w:rsidRDefault="00681DEA" w:rsidP="00681DEA">
      <w:pPr>
        <w:spacing w:after="0" w:line="240" w:lineRule="auto"/>
        <w:rPr>
          <w:sz w:val="24"/>
          <w:szCs w:val="24"/>
        </w:rPr>
      </w:pPr>
      <w:r w:rsidRPr="00257A56">
        <w:rPr>
          <w:sz w:val="24"/>
          <w:szCs w:val="24"/>
        </w:rPr>
        <w:t>CLLD</w:t>
      </w:r>
      <w:r w:rsidRPr="00257A56">
        <w:rPr>
          <w:sz w:val="24"/>
          <w:szCs w:val="24"/>
        </w:rPr>
        <w:tab/>
      </w:r>
      <w:r w:rsidRPr="00257A56">
        <w:rPr>
          <w:sz w:val="24"/>
          <w:szCs w:val="24"/>
        </w:rPr>
        <w:tab/>
      </w:r>
      <w:r w:rsidRPr="00257A56">
        <w:rPr>
          <w:sz w:val="24"/>
          <w:szCs w:val="24"/>
        </w:rPr>
        <w:tab/>
        <w:t>Komunitně vedený místní rozvoj</w:t>
      </w:r>
    </w:p>
    <w:p w:rsidR="00681DEA" w:rsidRPr="00257A56" w:rsidRDefault="00681DEA" w:rsidP="00681DEA">
      <w:pPr>
        <w:spacing w:after="0" w:line="240" w:lineRule="auto"/>
        <w:rPr>
          <w:sz w:val="24"/>
          <w:szCs w:val="24"/>
        </w:rPr>
      </w:pPr>
      <w:r w:rsidRPr="00257A56">
        <w:rPr>
          <w:sz w:val="24"/>
          <w:szCs w:val="24"/>
        </w:rPr>
        <w:t>CZT</w:t>
      </w:r>
      <w:r w:rsidRPr="00257A56">
        <w:rPr>
          <w:sz w:val="24"/>
          <w:szCs w:val="24"/>
        </w:rPr>
        <w:tab/>
      </w:r>
      <w:r w:rsidRPr="00257A56">
        <w:rPr>
          <w:sz w:val="24"/>
          <w:szCs w:val="24"/>
        </w:rPr>
        <w:tab/>
      </w:r>
      <w:r w:rsidRPr="00257A56">
        <w:rPr>
          <w:sz w:val="24"/>
          <w:szCs w:val="24"/>
        </w:rPr>
        <w:tab/>
        <w:t>Centrální zásobování teplem</w:t>
      </w:r>
    </w:p>
    <w:p w:rsidR="00681DEA" w:rsidRPr="00257A56" w:rsidRDefault="00681DEA" w:rsidP="00681DEA">
      <w:pPr>
        <w:spacing w:after="0" w:line="240" w:lineRule="auto"/>
        <w:rPr>
          <w:sz w:val="24"/>
          <w:szCs w:val="24"/>
        </w:rPr>
      </w:pPr>
      <w:r w:rsidRPr="00257A56">
        <w:rPr>
          <w:sz w:val="24"/>
          <w:szCs w:val="24"/>
        </w:rPr>
        <w:t>ČOV</w:t>
      </w:r>
      <w:r w:rsidRPr="00257A56">
        <w:rPr>
          <w:sz w:val="24"/>
          <w:szCs w:val="24"/>
        </w:rPr>
        <w:tab/>
      </w:r>
      <w:r w:rsidRPr="00257A56">
        <w:rPr>
          <w:sz w:val="24"/>
          <w:szCs w:val="24"/>
        </w:rPr>
        <w:tab/>
      </w:r>
      <w:r w:rsidRPr="00257A56">
        <w:rPr>
          <w:sz w:val="24"/>
          <w:szCs w:val="24"/>
        </w:rPr>
        <w:tab/>
        <w:t>Čistička odpadních vod</w:t>
      </w:r>
    </w:p>
    <w:p w:rsidR="00681DEA" w:rsidRPr="00257A56" w:rsidRDefault="00681DEA" w:rsidP="00681DEA">
      <w:pPr>
        <w:spacing w:after="0" w:line="240" w:lineRule="auto"/>
        <w:rPr>
          <w:sz w:val="24"/>
          <w:szCs w:val="24"/>
        </w:rPr>
      </w:pPr>
      <w:r w:rsidRPr="00257A56">
        <w:rPr>
          <w:sz w:val="24"/>
          <w:szCs w:val="24"/>
        </w:rPr>
        <w:t xml:space="preserve">EFRR </w:t>
      </w:r>
      <w:r w:rsidRPr="00257A56">
        <w:rPr>
          <w:sz w:val="24"/>
          <w:szCs w:val="24"/>
        </w:rPr>
        <w:tab/>
      </w:r>
      <w:r w:rsidRPr="00257A56">
        <w:rPr>
          <w:sz w:val="24"/>
          <w:szCs w:val="24"/>
        </w:rPr>
        <w:tab/>
      </w:r>
      <w:r w:rsidRPr="00257A56">
        <w:rPr>
          <w:sz w:val="24"/>
          <w:szCs w:val="24"/>
        </w:rPr>
        <w:tab/>
        <w:t>Evropský fond pro regionální rozvoj</w:t>
      </w:r>
    </w:p>
    <w:p w:rsidR="00681DEA" w:rsidRPr="00257A56" w:rsidRDefault="00681DEA" w:rsidP="00681DEA">
      <w:pPr>
        <w:spacing w:after="0" w:line="240" w:lineRule="auto"/>
        <w:rPr>
          <w:sz w:val="24"/>
          <w:szCs w:val="24"/>
        </w:rPr>
      </w:pPr>
      <w:r w:rsidRPr="00257A56">
        <w:rPr>
          <w:sz w:val="24"/>
          <w:szCs w:val="24"/>
        </w:rPr>
        <w:t>EIP</w:t>
      </w:r>
      <w:r w:rsidRPr="00257A56">
        <w:rPr>
          <w:sz w:val="24"/>
          <w:szCs w:val="24"/>
        </w:rPr>
        <w:tab/>
      </w:r>
      <w:r w:rsidRPr="00257A56">
        <w:rPr>
          <w:sz w:val="24"/>
          <w:szCs w:val="24"/>
        </w:rPr>
        <w:tab/>
      </w:r>
      <w:r w:rsidRPr="00257A56">
        <w:rPr>
          <w:sz w:val="24"/>
          <w:szCs w:val="24"/>
        </w:rPr>
        <w:tab/>
      </w:r>
      <w:proofErr w:type="spellStart"/>
      <w:r w:rsidRPr="00257A56">
        <w:rPr>
          <w:sz w:val="24"/>
          <w:szCs w:val="24"/>
        </w:rPr>
        <w:t>European</w:t>
      </w:r>
      <w:proofErr w:type="spellEnd"/>
      <w:r w:rsidRPr="00257A56">
        <w:rPr>
          <w:sz w:val="24"/>
          <w:szCs w:val="24"/>
        </w:rPr>
        <w:t xml:space="preserve"> </w:t>
      </w:r>
      <w:proofErr w:type="spellStart"/>
      <w:r w:rsidRPr="00257A56">
        <w:rPr>
          <w:sz w:val="24"/>
          <w:szCs w:val="24"/>
        </w:rPr>
        <w:t>Innovation</w:t>
      </w:r>
      <w:proofErr w:type="spellEnd"/>
      <w:r w:rsidRPr="00257A56">
        <w:rPr>
          <w:sz w:val="24"/>
          <w:szCs w:val="24"/>
        </w:rPr>
        <w:t xml:space="preserve"> </w:t>
      </w:r>
      <w:proofErr w:type="spellStart"/>
      <w:r w:rsidRPr="00257A56">
        <w:rPr>
          <w:sz w:val="24"/>
          <w:szCs w:val="24"/>
        </w:rPr>
        <w:t>Partnerships</w:t>
      </w:r>
      <w:proofErr w:type="spellEnd"/>
      <w:r w:rsidRPr="00257A56">
        <w:rPr>
          <w:sz w:val="24"/>
          <w:szCs w:val="24"/>
        </w:rPr>
        <w:t xml:space="preserve"> = Evropská inovační partnerství </w:t>
      </w:r>
    </w:p>
    <w:p w:rsidR="00681DEA" w:rsidRPr="00257A56" w:rsidRDefault="00681DEA" w:rsidP="00681DEA">
      <w:pPr>
        <w:spacing w:after="0" w:line="240" w:lineRule="auto"/>
        <w:rPr>
          <w:sz w:val="24"/>
          <w:szCs w:val="24"/>
        </w:rPr>
      </w:pPr>
      <w:r w:rsidRPr="00257A56">
        <w:rPr>
          <w:sz w:val="24"/>
          <w:szCs w:val="24"/>
        </w:rPr>
        <w:t>ESF</w:t>
      </w:r>
      <w:r w:rsidRPr="00257A56">
        <w:rPr>
          <w:sz w:val="24"/>
          <w:szCs w:val="24"/>
        </w:rPr>
        <w:tab/>
      </w:r>
      <w:r w:rsidRPr="00257A56">
        <w:rPr>
          <w:sz w:val="24"/>
          <w:szCs w:val="24"/>
        </w:rPr>
        <w:tab/>
      </w:r>
      <w:r w:rsidRPr="00257A56">
        <w:rPr>
          <w:sz w:val="24"/>
          <w:szCs w:val="24"/>
        </w:rPr>
        <w:tab/>
        <w:t>Evropský sociální fond</w:t>
      </w:r>
    </w:p>
    <w:p w:rsidR="00681DEA" w:rsidRPr="00257A56" w:rsidRDefault="00681DEA" w:rsidP="00681DEA">
      <w:pPr>
        <w:spacing w:after="0" w:line="240" w:lineRule="auto"/>
        <w:rPr>
          <w:sz w:val="24"/>
          <w:szCs w:val="24"/>
        </w:rPr>
      </w:pPr>
      <w:r w:rsidRPr="00257A56">
        <w:rPr>
          <w:sz w:val="24"/>
          <w:szCs w:val="24"/>
        </w:rPr>
        <w:t>ESIF</w:t>
      </w:r>
      <w:r w:rsidRPr="00257A56">
        <w:rPr>
          <w:sz w:val="24"/>
          <w:szCs w:val="24"/>
        </w:rPr>
        <w:tab/>
      </w:r>
      <w:r w:rsidRPr="00257A56">
        <w:rPr>
          <w:sz w:val="24"/>
          <w:szCs w:val="24"/>
        </w:rPr>
        <w:tab/>
      </w:r>
      <w:r w:rsidRPr="00257A56">
        <w:rPr>
          <w:sz w:val="24"/>
          <w:szCs w:val="24"/>
        </w:rPr>
        <w:tab/>
        <w:t>Evropské strukturální investiční fondy (také někdy ESI fondy)</w:t>
      </w:r>
    </w:p>
    <w:p w:rsidR="00681DEA" w:rsidRPr="00257A56" w:rsidRDefault="00681DEA" w:rsidP="00681DEA">
      <w:pPr>
        <w:spacing w:after="0" w:line="240" w:lineRule="auto"/>
        <w:rPr>
          <w:sz w:val="24"/>
          <w:szCs w:val="24"/>
        </w:rPr>
      </w:pPr>
      <w:r w:rsidRPr="00257A56">
        <w:rPr>
          <w:sz w:val="24"/>
          <w:szCs w:val="24"/>
        </w:rPr>
        <w:t>EZFRV</w:t>
      </w:r>
      <w:r w:rsidRPr="00257A56">
        <w:rPr>
          <w:sz w:val="24"/>
          <w:szCs w:val="24"/>
        </w:rPr>
        <w:tab/>
      </w:r>
      <w:r w:rsidRPr="00257A56">
        <w:rPr>
          <w:sz w:val="24"/>
          <w:szCs w:val="24"/>
        </w:rPr>
        <w:tab/>
      </w:r>
      <w:r w:rsidRPr="00257A56">
        <w:rPr>
          <w:sz w:val="24"/>
          <w:szCs w:val="24"/>
        </w:rPr>
        <w:tab/>
        <w:t xml:space="preserve">Evropský zemědělský fond pro rozvoj venkova </w:t>
      </w:r>
    </w:p>
    <w:p w:rsidR="00681DEA" w:rsidRPr="00257A56" w:rsidRDefault="00681DEA" w:rsidP="00681DEA">
      <w:pPr>
        <w:spacing w:after="0" w:line="240" w:lineRule="auto"/>
        <w:rPr>
          <w:sz w:val="24"/>
          <w:szCs w:val="24"/>
        </w:rPr>
      </w:pPr>
      <w:r w:rsidRPr="00257A56">
        <w:rPr>
          <w:sz w:val="24"/>
          <w:szCs w:val="24"/>
        </w:rPr>
        <w:t>FS</w:t>
      </w:r>
      <w:r w:rsidRPr="00257A56">
        <w:rPr>
          <w:sz w:val="24"/>
          <w:szCs w:val="24"/>
        </w:rPr>
        <w:tab/>
      </w:r>
      <w:r w:rsidRPr="00257A56">
        <w:rPr>
          <w:sz w:val="24"/>
          <w:szCs w:val="24"/>
        </w:rPr>
        <w:tab/>
      </w:r>
      <w:r w:rsidRPr="00257A56">
        <w:rPr>
          <w:sz w:val="24"/>
          <w:szCs w:val="24"/>
        </w:rPr>
        <w:tab/>
        <w:t>Fond soudržnosti</w:t>
      </w:r>
    </w:p>
    <w:p w:rsidR="00681DEA" w:rsidRPr="00257A56" w:rsidRDefault="00681DEA" w:rsidP="00681DEA">
      <w:pPr>
        <w:spacing w:after="0" w:line="240" w:lineRule="auto"/>
        <w:rPr>
          <w:sz w:val="24"/>
          <w:szCs w:val="24"/>
        </w:rPr>
      </w:pPr>
      <w:r w:rsidRPr="00257A56">
        <w:rPr>
          <w:sz w:val="24"/>
          <w:szCs w:val="24"/>
        </w:rPr>
        <w:t>CHKO</w:t>
      </w:r>
      <w:r w:rsidRPr="00257A56">
        <w:rPr>
          <w:sz w:val="24"/>
          <w:szCs w:val="24"/>
        </w:rPr>
        <w:tab/>
      </w:r>
      <w:r w:rsidRPr="00257A56">
        <w:rPr>
          <w:sz w:val="24"/>
          <w:szCs w:val="24"/>
        </w:rPr>
        <w:tab/>
      </w:r>
      <w:r w:rsidRPr="00257A56">
        <w:rPr>
          <w:sz w:val="24"/>
          <w:szCs w:val="24"/>
        </w:rPr>
        <w:tab/>
        <w:t>Chráněná krajinná oblast</w:t>
      </w:r>
    </w:p>
    <w:p w:rsidR="00681DEA" w:rsidRPr="00257A56" w:rsidRDefault="00681DEA" w:rsidP="00681DEA">
      <w:pPr>
        <w:spacing w:after="0" w:line="240" w:lineRule="auto"/>
        <w:rPr>
          <w:sz w:val="24"/>
          <w:szCs w:val="24"/>
        </w:rPr>
      </w:pPr>
      <w:r w:rsidRPr="00257A56">
        <w:rPr>
          <w:sz w:val="24"/>
          <w:szCs w:val="24"/>
        </w:rPr>
        <w:t>IPRU</w:t>
      </w:r>
      <w:r w:rsidRPr="00257A56">
        <w:rPr>
          <w:sz w:val="24"/>
          <w:szCs w:val="24"/>
        </w:rPr>
        <w:tab/>
      </w:r>
      <w:r w:rsidRPr="00257A56">
        <w:rPr>
          <w:sz w:val="24"/>
          <w:szCs w:val="24"/>
        </w:rPr>
        <w:tab/>
      </w:r>
      <w:r w:rsidRPr="00257A56">
        <w:rPr>
          <w:sz w:val="24"/>
          <w:szCs w:val="24"/>
        </w:rPr>
        <w:tab/>
        <w:t>Integrovaný plán rozvoje území</w:t>
      </w:r>
    </w:p>
    <w:p w:rsidR="00681DEA" w:rsidRPr="00257A56" w:rsidRDefault="00681DEA" w:rsidP="00681DEA">
      <w:pPr>
        <w:spacing w:after="0" w:line="240" w:lineRule="auto"/>
        <w:rPr>
          <w:sz w:val="24"/>
          <w:szCs w:val="24"/>
        </w:rPr>
      </w:pPr>
      <w:r w:rsidRPr="00257A56">
        <w:rPr>
          <w:sz w:val="24"/>
          <w:szCs w:val="24"/>
        </w:rPr>
        <w:t>IROP</w:t>
      </w:r>
      <w:r w:rsidRPr="00257A56">
        <w:rPr>
          <w:sz w:val="24"/>
          <w:szCs w:val="24"/>
        </w:rPr>
        <w:tab/>
      </w:r>
      <w:r w:rsidRPr="00257A56">
        <w:rPr>
          <w:sz w:val="24"/>
          <w:szCs w:val="24"/>
        </w:rPr>
        <w:tab/>
      </w:r>
      <w:r w:rsidRPr="00257A56">
        <w:rPr>
          <w:sz w:val="24"/>
          <w:szCs w:val="24"/>
        </w:rPr>
        <w:tab/>
        <w:t>Integrovaný regionální operační program</w:t>
      </w:r>
    </w:p>
    <w:p w:rsidR="00681DEA" w:rsidRPr="00257A56" w:rsidRDefault="00681DEA" w:rsidP="00681DEA">
      <w:pPr>
        <w:spacing w:after="0" w:line="240" w:lineRule="auto"/>
        <w:rPr>
          <w:sz w:val="24"/>
          <w:szCs w:val="24"/>
        </w:rPr>
      </w:pPr>
      <w:r w:rsidRPr="00257A56">
        <w:rPr>
          <w:sz w:val="24"/>
          <w:szCs w:val="24"/>
        </w:rPr>
        <w:t>ISKP 2014+</w:t>
      </w:r>
      <w:r w:rsidRPr="00257A56">
        <w:rPr>
          <w:sz w:val="24"/>
          <w:szCs w:val="24"/>
        </w:rPr>
        <w:tab/>
      </w:r>
      <w:r w:rsidRPr="00257A56">
        <w:rPr>
          <w:sz w:val="24"/>
          <w:szCs w:val="24"/>
        </w:rPr>
        <w:tab/>
        <w:t>Informační systém koncového příjemce</w:t>
      </w:r>
      <w:r w:rsidRPr="00257A56">
        <w:rPr>
          <w:sz w:val="24"/>
          <w:szCs w:val="24"/>
        </w:rPr>
        <w:tab/>
      </w:r>
    </w:p>
    <w:p w:rsidR="00681DEA" w:rsidRPr="00257A56" w:rsidRDefault="00681DEA" w:rsidP="00681DEA">
      <w:pPr>
        <w:spacing w:after="0" w:line="240" w:lineRule="auto"/>
        <w:rPr>
          <w:sz w:val="24"/>
          <w:szCs w:val="24"/>
        </w:rPr>
      </w:pPr>
      <w:r w:rsidRPr="00257A56">
        <w:rPr>
          <w:sz w:val="24"/>
          <w:szCs w:val="24"/>
        </w:rPr>
        <w:t>ITI</w:t>
      </w:r>
      <w:r w:rsidRPr="00257A56">
        <w:rPr>
          <w:sz w:val="24"/>
          <w:szCs w:val="24"/>
        </w:rPr>
        <w:tab/>
      </w:r>
      <w:r w:rsidRPr="00257A56">
        <w:rPr>
          <w:sz w:val="24"/>
          <w:szCs w:val="24"/>
        </w:rPr>
        <w:tab/>
      </w:r>
      <w:r w:rsidRPr="00257A56">
        <w:rPr>
          <w:sz w:val="24"/>
          <w:szCs w:val="24"/>
        </w:rPr>
        <w:tab/>
        <w:t>Integrované územní investice</w:t>
      </w:r>
    </w:p>
    <w:p w:rsidR="00681DEA" w:rsidRPr="00257A56" w:rsidRDefault="00681DEA" w:rsidP="00681DEA">
      <w:pPr>
        <w:spacing w:after="0" w:line="240" w:lineRule="auto"/>
        <w:rPr>
          <w:sz w:val="24"/>
          <w:szCs w:val="24"/>
        </w:rPr>
      </w:pPr>
      <w:r w:rsidRPr="00257A56">
        <w:rPr>
          <w:sz w:val="24"/>
          <w:szCs w:val="24"/>
        </w:rPr>
        <w:t>IZS</w:t>
      </w:r>
      <w:r w:rsidRPr="00257A56">
        <w:rPr>
          <w:sz w:val="24"/>
          <w:szCs w:val="24"/>
        </w:rPr>
        <w:tab/>
      </w:r>
      <w:r w:rsidRPr="00257A56">
        <w:rPr>
          <w:sz w:val="24"/>
          <w:szCs w:val="24"/>
        </w:rPr>
        <w:tab/>
      </w:r>
      <w:r w:rsidRPr="00257A56">
        <w:rPr>
          <w:sz w:val="24"/>
          <w:szCs w:val="24"/>
        </w:rPr>
        <w:tab/>
        <w:t>Integrovaný záchranný systém</w:t>
      </w:r>
    </w:p>
    <w:p w:rsidR="00681DEA" w:rsidRPr="00257A56" w:rsidRDefault="00681DEA" w:rsidP="00681DEA">
      <w:pPr>
        <w:spacing w:after="0" w:line="240" w:lineRule="auto"/>
        <w:rPr>
          <w:sz w:val="24"/>
          <w:szCs w:val="24"/>
        </w:rPr>
      </w:pPr>
      <w:r w:rsidRPr="00257A56">
        <w:rPr>
          <w:sz w:val="24"/>
          <w:szCs w:val="24"/>
        </w:rPr>
        <w:t>KO</w:t>
      </w:r>
      <w:r w:rsidRPr="00257A56">
        <w:rPr>
          <w:sz w:val="24"/>
          <w:szCs w:val="24"/>
        </w:rPr>
        <w:tab/>
      </w:r>
      <w:r w:rsidRPr="00257A56">
        <w:rPr>
          <w:sz w:val="24"/>
          <w:szCs w:val="24"/>
        </w:rPr>
        <w:tab/>
      </w:r>
      <w:r w:rsidRPr="00257A56">
        <w:rPr>
          <w:sz w:val="24"/>
          <w:szCs w:val="24"/>
        </w:rPr>
        <w:tab/>
        <w:t>Komunální odpad</w:t>
      </w:r>
    </w:p>
    <w:p w:rsidR="00681DEA" w:rsidRPr="00257A56" w:rsidRDefault="00681DEA" w:rsidP="00681DEA">
      <w:pPr>
        <w:spacing w:after="0" w:line="240" w:lineRule="auto"/>
        <w:rPr>
          <w:sz w:val="24"/>
          <w:szCs w:val="24"/>
        </w:rPr>
      </w:pPr>
      <w:r w:rsidRPr="00257A56">
        <w:rPr>
          <w:sz w:val="24"/>
          <w:szCs w:val="24"/>
        </w:rPr>
        <w:t>MAS</w:t>
      </w:r>
      <w:r w:rsidRPr="00257A56">
        <w:rPr>
          <w:sz w:val="24"/>
          <w:szCs w:val="24"/>
        </w:rPr>
        <w:tab/>
      </w:r>
      <w:r w:rsidRPr="00257A56">
        <w:rPr>
          <w:sz w:val="24"/>
          <w:szCs w:val="24"/>
        </w:rPr>
        <w:tab/>
      </w:r>
      <w:r w:rsidRPr="00257A56">
        <w:rPr>
          <w:sz w:val="24"/>
          <w:szCs w:val="24"/>
        </w:rPr>
        <w:tab/>
        <w:t>Místní akční skupina</w:t>
      </w:r>
    </w:p>
    <w:p w:rsidR="00681DEA" w:rsidRPr="00257A56" w:rsidRDefault="00681DEA" w:rsidP="00681DEA">
      <w:pPr>
        <w:spacing w:after="0" w:line="240" w:lineRule="auto"/>
        <w:rPr>
          <w:sz w:val="24"/>
          <w:szCs w:val="24"/>
        </w:rPr>
      </w:pPr>
      <w:r w:rsidRPr="00257A56">
        <w:rPr>
          <w:sz w:val="24"/>
          <w:szCs w:val="24"/>
        </w:rPr>
        <w:t>MS 2014+</w:t>
      </w:r>
      <w:r w:rsidRPr="00257A56">
        <w:rPr>
          <w:sz w:val="24"/>
          <w:szCs w:val="24"/>
        </w:rPr>
        <w:tab/>
      </w:r>
      <w:r w:rsidRPr="00257A56">
        <w:rPr>
          <w:sz w:val="24"/>
          <w:szCs w:val="24"/>
        </w:rPr>
        <w:tab/>
        <w:t xml:space="preserve">Monitorovací systém </w:t>
      </w:r>
      <w:r w:rsidRPr="00257A56">
        <w:rPr>
          <w:sz w:val="24"/>
          <w:szCs w:val="24"/>
        </w:rPr>
        <w:tab/>
      </w:r>
    </w:p>
    <w:p w:rsidR="00681DEA" w:rsidRPr="00257A56" w:rsidRDefault="00681DEA" w:rsidP="00681DEA">
      <w:pPr>
        <w:spacing w:after="0" w:line="240" w:lineRule="auto"/>
        <w:rPr>
          <w:sz w:val="24"/>
          <w:szCs w:val="24"/>
        </w:rPr>
      </w:pPr>
      <w:r w:rsidRPr="00257A56">
        <w:rPr>
          <w:sz w:val="24"/>
          <w:szCs w:val="24"/>
        </w:rPr>
        <w:t>MZ</w:t>
      </w:r>
      <w:r w:rsidRPr="00257A56">
        <w:rPr>
          <w:sz w:val="24"/>
          <w:szCs w:val="24"/>
        </w:rPr>
        <w:tab/>
      </w:r>
      <w:r w:rsidRPr="00257A56">
        <w:rPr>
          <w:sz w:val="24"/>
          <w:szCs w:val="24"/>
        </w:rPr>
        <w:tab/>
      </w:r>
      <w:r w:rsidRPr="00257A56">
        <w:rPr>
          <w:sz w:val="24"/>
          <w:szCs w:val="24"/>
        </w:rPr>
        <w:tab/>
        <w:t>Monitorovací zpráva</w:t>
      </w:r>
    </w:p>
    <w:p w:rsidR="00681DEA" w:rsidRPr="00257A56" w:rsidRDefault="00681DEA" w:rsidP="00681DEA">
      <w:pPr>
        <w:spacing w:after="0" w:line="240" w:lineRule="auto"/>
        <w:rPr>
          <w:sz w:val="24"/>
          <w:szCs w:val="24"/>
        </w:rPr>
      </w:pPr>
      <w:r w:rsidRPr="00257A56">
        <w:rPr>
          <w:sz w:val="24"/>
          <w:szCs w:val="24"/>
        </w:rPr>
        <w:t>NKP</w:t>
      </w:r>
      <w:r w:rsidRPr="00257A56">
        <w:rPr>
          <w:sz w:val="24"/>
          <w:szCs w:val="24"/>
        </w:rPr>
        <w:tab/>
      </w:r>
      <w:r w:rsidRPr="00257A56">
        <w:rPr>
          <w:sz w:val="24"/>
          <w:szCs w:val="24"/>
        </w:rPr>
        <w:tab/>
      </w:r>
      <w:r w:rsidRPr="00257A56">
        <w:rPr>
          <w:sz w:val="24"/>
          <w:szCs w:val="24"/>
        </w:rPr>
        <w:tab/>
        <w:t>Národní kulturní památka</w:t>
      </w:r>
    </w:p>
    <w:p w:rsidR="00681DEA" w:rsidRPr="00257A56" w:rsidRDefault="00681DEA" w:rsidP="00681DEA">
      <w:pPr>
        <w:spacing w:after="0" w:line="240" w:lineRule="auto"/>
        <w:rPr>
          <w:sz w:val="24"/>
          <w:szCs w:val="24"/>
        </w:rPr>
      </w:pPr>
      <w:r w:rsidRPr="00257A56">
        <w:rPr>
          <w:sz w:val="24"/>
          <w:szCs w:val="24"/>
        </w:rPr>
        <w:t>NP</w:t>
      </w:r>
      <w:r w:rsidRPr="00257A56">
        <w:rPr>
          <w:sz w:val="24"/>
          <w:szCs w:val="24"/>
        </w:rPr>
        <w:tab/>
      </w:r>
      <w:r w:rsidRPr="00257A56">
        <w:rPr>
          <w:sz w:val="24"/>
          <w:szCs w:val="24"/>
        </w:rPr>
        <w:tab/>
      </w:r>
      <w:r w:rsidRPr="00257A56">
        <w:rPr>
          <w:sz w:val="24"/>
          <w:szCs w:val="24"/>
        </w:rPr>
        <w:tab/>
        <w:t>Národní park</w:t>
      </w:r>
    </w:p>
    <w:p w:rsidR="00681DEA" w:rsidRPr="00257A56" w:rsidRDefault="00681DEA" w:rsidP="00681DEA">
      <w:pPr>
        <w:spacing w:after="0" w:line="240" w:lineRule="auto"/>
        <w:rPr>
          <w:sz w:val="24"/>
          <w:szCs w:val="24"/>
        </w:rPr>
      </w:pPr>
      <w:r w:rsidRPr="00257A56">
        <w:rPr>
          <w:sz w:val="24"/>
          <w:szCs w:val="24"/>
        </w:rPr>
        <w:t>NPP</w:t>
      </w:r>
      <w:r w:rsidRPr="00257A56">
        <w:rPr>
          <w:sz w:val="24"/>
          <w:szCs w:val="24"/>
        </w:rPr>
        <w:tab/>
      </w:r>
      <w:r w:rsidRPr="00257A56">
        <w:rPr>
          <w:sz w:val="24"/>
          <w:szCs w:val="24"/>
        </w:rPr>
        <w:tab/>
      </w:r>
      <w:r w:rsidRPr="00257A56">
        <w:rPr>
          <w:sz w:val="24"/>
          <w:szCs w:val="24"/>
        </w:rPr>
        <w:tab/>
        <w:t>Národní přírodní památka</w:t>
      </w:r>
    </w:p>
    <w:p w:rsidR="00681DEA" w:rsidRPr="00257A56" w:rsidRDefault="00681DEA" w:rsidP="00681DEA">
      <w:pPr>
        <w:spacing w:after="0" w:line="240" w:lineRule="auto"/>
        <w:rPr>
          <w:sz w:val="24"/>
          <w:szCs w:val="24"/>
        </w:rPr>
      </w:pPr>
      <w:r w:rsidRPr="00257A56">
        <w:rPr>
          <w:sz w:val="24"/>
          <w:szCs w:val="24"/>
        </w:rPr>
        <w:t>NPR</w:t>
      </w:r>
      <w:r w:rsidRPr="00257A56">
        <w:rPr>
          <w:sz w:val="24"/>
          <w:szCs w:val="24"/>
        </w:rPr>
        <w:tab/>
      </w:r>
      <w:r w:rsidRPr="00257A56">
        <w:rPr>
          <w:sz w:val="24"/>
          <w:szCs w:val="24"/>
        </w:rPr>
        <w:tab/>
      </w:r>
      <w:r w:rsidRPr="00257A56">
        <w:rPr>
          <w:sz w:val="24"/>
          <w:szCs w:val="24"/>
        </w:rPr>
        <w:tab/>
        <w:t>Národní přírodní rezervace</w:t>
      </w:r>
    </w:p>
    <w:p w:rsidR="00681DEA" w:rsidRPr="00257A56" w:rsidRDefault="00681DEA" w:rsidP="00681DEA">
      <w:pPr>
        <w:spacing w:after="0" w:line="240" w:lineRule="auto"/>
        <w:rPr>
          <w:sz w:val="24"/>
          <w:szCs w:val="24"/>
        </w:rPr>
      </w:pPr>
      <w:r w:rsidRPr="00257A56">
        <w:rPr>
          <w:sz w:val="24"/>
          <w:szCs w:val="24"/>
        </w:rPr>
        <w:t>OP PI</w:t>
      </w:r>
      <w:r w:rsidRPr="00257A56">
        <w:rPr>
          <w:sz w:val="24"/>
          <w:szCs w:val="24"/>
        </w:rPr>
        <w:tab/>
      </w:r>
      <w:r w:rsidRPr="00257A56">
        <w:rPr>
          <w:sz w:val="24"/>
          <w:szCs w:val="24"/>
        </w:rPr>
        <w:tab/>
      </w:r>
      <w:r w:rsidRPr="00257A56">
        <w:rPr>
          <w:sz w:val="24"/>
          <w:szCs w:val="24"/>
        </w:rPr>
        <w:tab/>
        <w:t>OP Podnikání a inovace</w:t>
      </w:r>
    </w:p>
    <w:p w:rsidR="00681DEA" w:rsidRPr="00257A56" w:rsidRDefault="0019175C" w:rsidP="00681DEA">
      <w:pPr>
        <w:spacing w:after="0" w:line="240" w:lineRule="auto"/>
        <w:rPr>
          <w:sz w:val="24"/>
          <w:szCs w:val="24"/>
        </w:rPr>
      </w:pPr>
      <w:r>
        <w:rPr>
          <w:sz w:val="24"/>
          <w:szCs w:val="24"/>
        </w:rPr>
        <w:t>OP PIK</w:t>
      </w:r>
      <w:r>
        <w:rPr>
          <w:sz w:val="24"/>
          <w:szCs w:val="24"/>
        </w:rPr>
        <w:tab/>
      </w:r>
      <w:r>
        <w:rPr>
          <w:sz w:val="24"/>
          <w:szCs w:val="24"/>
        </w:rPr>
        <w:tab/>
      </w:r>
      <w:r w:rsidR="00681DEA" w:rsidRPr="00257A56">
        <w:rPr>
          <w:sz w:val="24"/>
          <w:szCs w:val="24"/>
        </w:rPr>
        <w:t>Operační program Podnikání a inovace pro konkurenceschopnost</w:t>
      </w:r>
    </w:p>
    <w:p w:rsidR="00681DEA" w:rsidRPr="00257A56" w:rsidRDefault="00681DEA" w:rsidP="00681DEA">
      <w:pPr>
        <w:spacing w:after="0" w:line="240" w:lineRule="auto"/>
        <w:rPr>
          <w:sz w:val="24"/>
          <w:szCs w:val="24"/>
        </w:rPr>
      </w:pPr>
      <w:r w:rsidRPr="00257A56">
        <w:rPr>
          <w:sz w:val="24"/>
          <w:szCs w:val="24"/>
        </w:rPr>
        <w:t>OP VVV</w:t>
      </w:r>
      <w:r w:rsidRPr="00257A56">
        <w:rPr>
          <w:sz w:val="24"/>
          <w:szCs w:val="24"/>
        </w:rPr>
        <w:tab/>
      </w:r>
      <w:r w:rsidRPr="00257A56">
        <w:rPr>
          <w:sz w:val="24"/>
          <w:szCs w:val="24"/>
        </w:rPr>
        <w:tab/>
        <w:t>Operační program Výzkum, vývoj a vzdělávání</w:t>
      </w:r>
    </w:p>
    <w:p w:rsidR="00681DEA" w:rsidRPr="00257A56" w:rsidRDefault="00681DEA" w:rsidP="00681DEA">
      <w:pPr>
        <w:spacing w:after="0" w:line="240" w:lineRule="auto"/>
        <w:rPr>
          <w:sz w:val="24"/>
          <w:szCs w:val="24"/>
        </w:rPr>
      </w:pPr>
      <w:r w:rsidRPr="00257A56">
        <w:rPr>
          <w:sz w:val="24"/>
          <w:szCs w:val="24"/>
        </w:rPr>
        <w:t>OP Z</w:t>
      </w:r>
      <w:r w:rsidRPr="00257A56">
        <w:rPr>
          <w:sz w:val="24"/>
          <w:szCs w:val="24"/>
        </w:rPr>
        <w:tab/>
      </w:r>
      <w:r w:rsidRPr="00257A56">
        <w:rPr>
          <w:sz w:val="24"/>
          <w:szCs w:val="24"/>
        </w:rPr>
        <w:tab/>
      </w:r>
      <w:r w:rsidRPr="00257A56">
        <w:rPr>
          <w:sz w:val="24"/>
          <w:szCs w:val="24"/>
        </w:rPr>
        <w:tab/>
        <w:t>Operační program Zaměstnanost</w:t>
      </w:r>
    </w:p>
    <w:p w:rsidR="00681DEA" w:rsidRPr="00257A56" w:rsidRDefault="00681DEA" w:rsidP="00681DEA">
      <w:pPr>
        <w:spacing w:after="0" w:line="240" w:lineRule="auto"/>
        <w:rPr>
          <w:sz w:val="24"/>
          <w:szCs w:val="24"/>
        </w:rPr>
      </w:pPr>
      <w:r w:rsidRPr="00257A56">
        <w:rPr>
          <w:sz w:val="24"/>
          <w:szCs w:val="24"/>
        </w:rPr>
        <w:t>OP ŽP</w:t>
      </w:r>
      <w:r w:rsidRPr="00257A56">
        <w:rPr>
          <w:sz w:val="24"/>
          <w:szCs w:val="24"/>
        </w:rPr>
        <w:tab/>
      </w:r>
      <w:r w:rsidRPr="00257A56">
        <w:rPr>
          <w:sz w:val="24"/>
          <w:szCs w:val="24"/>
        </w:rPr>
        <w:tab/>
      </w:r>
      <w:r w:rsidRPr="00257A56">
        <w:rPr>
          <w:sz w:val="24"/>
          <w:szCs w:val="24"/>
        </w:rPr>
        <w:tab/>
        <w:t>Operační program Životní prostředí</w:t>
      </w:r>
    </w:p>
    <w:p w:rsidR="00681DEA" w:rsidRPr="00257A56" w:rsidRDefault="00681DEA" w:rsidP="00681DEA">
      <w:pPr>
        <w:spacing w:after="0" w:line="240" w:lineRule="auto"/>
        <w:rPr>
          <w:sz w:val="24"/>
          <w:szCs w:val="24"/>
        </w:rPr>
      </w:pPr>
      <w:r w:rsidRPr="00257A56">
        <w:rPr>
          <w:sz w:val="24"/>
          <w:szCs w:val="24"/>
        </w:rPr>
        <w:t>ORP</w:t>
      </w:r>
      <w:r w:rsidRPr="00257A56">
        <w:rPr>
          <w:sz w:val="24"/>
          <w:szCs w:val="24"/>
        </w:rPr>
        <w:tab/>
      </w:r>
      <w:r w:rsidRPr="00257A56">
        <w:rPr>
          <w:sz w:val="24"/>
          <w:szCs w:val="24"/>
        </w:rPr>
        <w:tab/>
      </w:r>
      <w:r w:rsidRPr="00257A56">
        <w:rPr>
          <w:sz w:val="24"/>
          <w:szCs w:val="24"/>
        </w:rPr>
        <w:tab/>
        <w:t>Obec s rozšířenou působností</w:t>
      </w:r>
    </w:p>
    <w:p w:rsidR="00681DEA" w:rsidRPr="00257A56" w:rsidRDefault="00681DEA" w:rsidP="00681DEA">
      <w:pPr>
        <w:spacing w:after="0" w:line="240" w:lineRule="auto"/>
        <w:rPr>
          <w:sz w:val="24"/>
          <w:szCs w:val="24"/>
        </w:rPr>
      </w:pPr>
      <w:r w:rsidRPr="00257A56">
        <w:rPr>
          <w:sz w:val="24"/>
          <w:szCs w:val="24"/>
        </w:rPr>
        <w:t>PO</w:t>
      </w:r>
      <w:r w:rsidRPr="00257A56">
        <w:rPr>
          <w:sz w:val="24"/>
          <w:szCs w:val="24"/>
        </w:rPr>
        <w:tab/>
      </w:r>
      <w:r w:rsidRPr="00257A56">
        <w:rPr>
          <w:sz w:val="24"/>
          <w:szCs w:val="24"/>
        </w:rPr>
        <w:tab/>
      </w:r>
      <w:r w:rsidRPr="00257A56">
        <w:rPr>
          <w:sz w:val="24"/>
          <w:szCs w:val="24"/>
        </w:rPr>
        <w:tab/>
        <w:t>Prioritní osa</w:t>
      </w:r>
    </w:p>
    <w:p w:rsidR="00681DEA" w:rsidRPr="00257A56" w:rsidRDefault="00681DEA" w:rsidP="00681DEA">
      <w:pPr>
        <w:spacing w:after="0" w:line="240" w:lineRule="auto"/>
        <w:rPr>
          <w:sz w:val="24"/>
          <w:szCs w:val="24"/>
        </w:rPr>
      </w:pPr>
      <w:r w:rsidRPr="00257A56">
        <w:rPr>
          <w:sz w:val="24"/>
          <w:szCs w:val="24"/>
        </w:rPr>
        <w:t>PRV</w:t>
      </w:r>
      <w:r w:rsidRPr="00257A56">
        <w:rPr>
          <w:sz w:val="24"/>
          <w:szCs w:val="24"/>
        </w:rPr>
        <w:tab/>
      </w:r>
      <w:r w:rsidRPr="00257A56">
        <w:rPr>
          <w:sz w:val="24"/>
          <w:szCs w:val="24"/>
        </w:rPr>
        <w:tab/>
      </w:r>
      <w:r w:rsidRPr="00257A56">
        <w:rPr>
          <w:sz w:val="24"/>
          <w:szCs w:val="24"/>
        </w:rPr>
        <w:tab/>
        <w:t>Program rozvoje venkova</w:t>
      </w:r>
    </w:p>
    <w:p w:rsidR="00681DEA" w:rsidRPr="00257A56" w:rsidRDefault="00681DEA" w:rsidP="00681DEA">
      <w:pPr>
        <w:spacing w:after="0" w:line="240" w:lineRule="auto"/>
        <w:rPr>
          <w:sz w:val="24"/>
          <w:szCs w:val="24"/>
        </w:rPr>
      </w:pPr>
      <w:r w:rsidRPr="00257A56">
        <w:rPr>
          <w:sz w:val="24"/>
          <w:szCs w:val="24"/>
        </w:rPr>
        <w:t>ŘO</w:t>
      </w:r>
      <w:r w:rsidRPr="00257A56">
        <w:rPr>
          <w:sz w:val="24"/>
          <w:szCs w:val="24"/>
        </w:rPr>
        <w:tab/>
      </w:r>
      <w:r w:rsidRPr="00257A56">
        <w:rPr>
          <w:sz w:val="24"/>
          <w:szCs w:val="24"/>
        </w:rPr>
        <w:tab/>
      </w:r>
      <w:r w:rsidRPr="00257A56">
        <w:rPr>
          <w:sz w:val="24"/>
          <w:szCs w:val="24"/>
        </w:rPr>
        <w:tab/>
        <w:t>Řídící orgán</w:t>
      </w:r>
    </w:p>
    <w:p w:rsidR="00681DEA" w:rsidRPr="00257A56" w:rsidRDefault="00681DEA" w:rsidP="00681DEA">
      <w:pPr>
        <w:spacing w:after="0" w:line="240" w:lineRule="auto"/>
        <w:rPr>
          <w:sz w:val="24"/>
          <w:szCs w:val="24"/>
        </w:rPr>
      </w:pPr>
      <w:r w:rsidRPr="00257A56">
        <w:rPr>
          <w:sz w:val="24"/>
          <w:szCs w:val="24"/>
        </w:rPr>
        <w:t>SC</w:t>
      </w:r>
      <w:r w:rsidRPr="00257A56">
        <w:rPr>
          <w:sz w:val="24"/>
          <w:szCs w:val="24"/>
        </w:rPr>
        <w:tab/>
      </w:r>
      <w:r w:rsidRPr="00257A56">
        <w:rPr>
          <w:sz w:val="24"/>
          <w:szCs w:val="24"/>
        </w:rPr>
        <w:tab/>
      </w:r>
      <w:r w:rsidRPr="00257A56">
        <w:rPr>
          <w:sz w:val="24"/>
          <w:szCs w:val="24"/>
        </w:rPr>
        <w:tab/>
        <w:t>Specifický cíl</w:t>
      </w:r>
    </w:p>
    <w:p w:rsidR="00681DEA" w:rsidRPr="00257A56" w:rsidRDefault="00681DEA" w:rsidP="00681DEA">
      <w:pPr>
        <w:spacing w:after="0" w:line="240" w:lineRule="auto"/>
        <w:rPr>
          <w:sz w:val="24"/>
          <w:szCs w:val="24"/>
        </w:rPr>
      </w:pPr>
      <w:r w:rsidRPr="00257A56">
        <w:rPr>
          <w:sz w:val="24"/>
          <w:szCs w:val="24"/>
        </w:rPr>
        <w:t>SCLLD</w:t>
      </w:r>
      <w:r w:rsidRPr="00257A56">
        <w:rPr>
          <w:sz w:val="24"/>
          <w:szCs w:val="24"/>
        </w:rPr>
        <w:tab/>
      </w:r>
      <w:r w:rsidRPr="00257A56">
        <w:rPr>
          <w:sz w:val="24"/>
          <w:szCs w:val="24"/>
        </w:rPr>
        <w:tab/>
      </w:r>
      <w:r w:rsidRPr="00257A56">
        <w:rPr>
          <w:sz w:val="24"/>
          <w:szCs w:val="24"/>
        </w:rPr>
        <w:tab/>
        <w:t>Strategie komunitně vedeného místního rozvoje</w:t>
      </w:r>
    </w:p>
    <w:p w:rsidR="00681DEA" w:rsidRPr="00257A56" w:rsidRDefault="00681DEA" w:rsidP="00681DEA">
      <w:pPr>
        <w:spacing w:after="0" w:line="240" w:lineRule="auto"/>
        <w:rPr>
          <w:sz w:val="24"/>
          <w:szCs w:val="24"/>
        </w:rPr>
      </w:pPr>
      <w:r w:rsidRPr="00257A56">
        <w:rPr>
          <w:sz w:val="24"/>
          <w:szCs w:val="24"/>
        </w:rPr>
        <w:t>SVL</w:t>
      </w:r>
      <w:r w:rsidRPr="00257A56">
        <w:rPr>
          <w:sz w:val="24"/>
          <w:szCs w:val="24"/>
        </w:rPr>
        <w:tab/>
      </w:r>
      <w:r w:rsidRPr="00257A56">
        <w:rPr>
          <w:sz w:val="24"/>
          <w:szCs w:val="24"/>
        </w:rPr>
        <w:tab/>
      </w:r>
      <w:r w:rsidRPr="00257A56">
        <w:rPr>
          <w:sz w:val="24"/>
          <w:szCs w:val="24"/>
        </w:rPr>
        <w:tab/>
        <w:t>Sociálně vyloučená lokalita</w:t>
      </w:r>
    </w:p>
    <w:p w:rsidR="00681DEA" w:rsidRPr="00257A56" w:rsidRDefault="00681DEA" w:rsidP="00681DEA">
      <w:pPr>
        <w:spacing w:after="0" w:line="240" w:lineRule="auto"/>
        <w:rPr>
          <w:sz w:val="24"/>
          <w:szCs w:val="24"/>
        </w:rPr>
      </w:pPr>
      <w:r w:rsidRPr="00257A56">
        <w:rPr>
          <w:sz w:val="24"/>
          <w:szCs w:val="24"/>
        </w:rPr>
        <w:t>SVP</w:t>
      </w:r>
      <w:r w:rsidRPr="00257A56">
        <w:rPr>
          <w:sz w:val="24"/>
          <w:szCs w:val="24"/>
        </w:rPr>
        <w:tab/>
      </w:r>
      <w:r w:rsidRPr="00257A56">
        <w:rPr>
          <w:sz w:val="24"/>
          <w:szCs w:val="24"/>
        </w:rPr>
        <w:tab/>
      </w:r>
      <w:r w:rsidRPr="00257A56">
        <w:rPr>
          <w:sz w:val="24"/>
          <w:szCs w:val="24"/>
        </w:rPr>
        <w:tab/>
        <w:t>Speciální vzdělávací potřeby (i plán)</w:t>
      </w:r>
    </w:p>
    <w:p w:rsidR="00681DEA" w:rsidRPr="00257A56" w:rsidRDefault="00681DEA" w:rsidP="00681DEA">
      <w:pPr>
        <w:spacing w:after="0" w:line="240" w:lineRule="auto"/>
        <w:rPr>
          <w:sz w:val="24"/>
          <w:szCs w:val="24"/>
        </w:rPr>
      </w:pPr>
      <w:r w:rsidRPr="00257A56">
        <w:rPr>
          <w:sz w:val="24"/>
          <w:szCs w:val="24"/>
        </w:rPr>
        <w:t>SZT</w:t>
      </w:r>
      <w:r w:rsidRPr="00257A56">
        <w:rPr>
          <w:sz w:val="24"/>
          <w:szCs w:val="24"/>
        </w:rPr>
        <w:tab/>
      </w:r>
      <w:r w:rsidRPr="00257A56">
        <w:rPr>
          <w:sz w:val="24"/>
          <w:szCs w:val="24"/>
        </w:rPr>
        <w:tab/>
      </w:r>
      <w:r w:rsidRPr="00257A56">
        <w:rPr>
          <w:sz w:val="24"/>
          <w:szCs w:val="24"/>
        </w:rPr>
        <w:tab/>
        <w:t>Systémy zabezpečovací techniky</w:t>
      </w:r>
    </w:p>
    <w:p w:rsidR="00681DEA" w:rsidRPr="00257A56" w:rsidRDefault="00681DEA" w:rsidP="00681DEA">
      <w:pPr>
        <w:spacing w:after="0" w:line="240" w:lineRule="auto"/>
        <w:rPr>
          <w:sz w:val="24"/>
          <w:szCs w:val="24"/>
        </w:rPr>
      </w:pPr>
      <w:r w:rsidRPr="00257A56">
        <w:rPr>
          <w:sz w:val="24"/>
          <w:szCs w:val="24"/>
        </w:rPr>
        <w:t>ÚP</w:t>
      </w:r>
      <w:r w:rsidRPr="00257A56">
        <w:rPr>
          <w:sz w:val="24"/>
          <w:szCs w:val="24"/>
        </w:rPr>
        <w:tab/>
      </w:r>
      <w:r w:rsidRPr="00257A56">
        <w:rPr>
          <w:sz w:val="24"/>
          <w:szCs w:val="24"/>
        </w:rPr>
        <w:tab/>
      </w:r>
      <w:r w:rsidRPr="00257A56">
        <w:rPr>
          <w:sz w:val="24"/>
          <w:szCs w:val="24"/>
        </w:rPr>
        <w:tab/>
        <w:t>Územní plán</w:t>
      </w:r>
    </w:p>
    <w:p w:rsidR="00681DEA" w:rsidRPr="00257A56" w:rsidRDefault="00681DEA" w:rsidP="00681DEA">
      <w:pPr>
        <w:spacing w:after="0" w:line="240" w:lineRule="auto"/>
        <w:rPr>
          <w:sz w:val="24"/>
          <w:szCs w:val="24"/>
        </w:rPr>
      </w:pPr>
      <w:r w:rsidRPr="00257A56">
        <w:rPr>
          <w:sz w:val="24"/>
          <w:szCs w:val="24"/>
        </w:rPr>
        <w:t>VDJ</w:t>
      </w:r>
      <w:r w:rsidRPr="00257A56">
        <w:rPr>
          <w:sz w:val="24"/>
          <w:szCs w:val="24"/>
        </w:rPr>
        <w:tab/>
      </w:r>
      <w:r w:rsidRPr="00257A56">
        <w:rPr>
          <w:sz w:val="24"/>
          <w:szCs w:val="24"/>
        </w:rPr>
        <w:tab/>
      </w:r>
      <w:r w:rsidRPr="00257A56">
        <w:rPr>
          <w:sz w:val="24"/>
          <w:szCs w:val="24"/>
        </w:rPr>
        <w:tab/>
        <w:t>Velká dobytčí jednotka</w:t>
      </w:r>
    </w:p>
    <w:p w:rsidR="00681DEA" w:rsidRPr="00257A56" w:rsidRDefault="00681DEA" w:rsidP="00681DEA">
      <w:pPr>
        <w:spacing w:after="0" w:line="240" w:lineRule="auto"/>
        <w:rPr>
          <w:sz w:val="24"/>
          <w:szCs w:val="24"/>
        </w:rPr>
      </w:pPr>
      <w:r w:rsidRPr="00257A56">
        <w:rPr>
          <w:sz w:val="24"/>
          <w:szCs w:val="24"/>
        </w:rPr>
        <w:t>VOŠ</w:t>
      </w:r>
      <w:r w:rsidRPr="00257A56">
        <w:rPr>
          <w:sz w:val="24"/>
          <w:szCs w:val="24"/>
        </w:rPr>
        <w:tab/>
      </w:r>
      <w:r w:rsidRPr="00257A56">
        <w:rPr>
          <w:sz w:val="24"/>
          <w:szCs w:val="24"/>
        </w:rPr>
        <w:tab/>
      </w:r>
      <w:r w:rsidRPr="00257A56">
        <w:rPr>
          <w:sz w:val="24"/>
          <w:szCs w:val="24"/>
        </w:rPr>
        <w:tab/>
        <w:t>Vyšší odborná škola</w:t>
      </w:r>
    </w:p>
    <w:p w:rsidR="00FC49C0" w:rsidRPr="00257A56" w:rsidRDefault="00681DEA" w:rsidP="0019175C">
      <w:pPr>
        <w:spacing w:after="0" w:line="240" w:lineRule="auto"/>
        <w:rPr>
          <w:sz w:val="24"/>
          <w:szCs w:val="24"/>
        </w:rPr>
      </w:pPr>
      <w:r w:rsidRPr="00257A56">
        <w:rPr>
          <w:sz w:val="24"/>
          <w:szCs w:val="24"/>
        </w:rPr>
        <w:t>ZEVO</w:t>
      </w:r>
      <w:r w:rsidRPr="00257A56">
        <w:rPr>
          <w:sz w:val="24"/>
          <w:szCs w:val="24"/>
        </w:rPr>
        <w:tab/>
      </w:r>
      <w:r w:rsidRPr="00257A56">
        <w:rPr>
          <w:sz w:val="24"/>
          <w:szCs w:val="24"/>
        </w:rPr>
        <w:tab/>
      </w:r>
      <w:r w:rsidRPr="00257A56">
        <w:rPr>
          <w:sz w:val="24"/>
          <w:szCs w:val="24"/>
        </w:rPr>
        <w:tab/>
        <w:t>Zařízení na energetické využití odpadu</w:t>
      </w:r>
    </w:p>
    <w:sectPr w:rsidR="00FC49C0" w:rsidRPr="00257A56" w:rsidSect="00E96980">
      <w:footerReference w:type="default" r:id="rId20"/>
      <w:pgSz w:w="11906" w:h="16838"/>
      <w:pgMar w:top="1418" w:right="1133" w:bottom="1418" w:left="1134" w:header="426" w:footer="5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C27" w:rsidRDefault="00BA6C27" w:rsidP="00BE2122">
      <w:pPr>
        <w:spacing w:after="0" w:line="240" w:lineRule="auto"/>
      </w:pPr>
      <w:r>
        <w:separator/>
      </w:r>
    </w:p>
  </w:endnote>
  <w:endnote w:type="continuationSeparator" w:id="0">
    <w:p w:rsidR="00BA6C27" w:rsidRDefault="00BA6C27" w:rsidP="00BE2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35" w:rsidRDefault="00820135">
    <w:pPr>
      <w:pStyle w:val="Zpat"/>
      <w:jc w:val="right"/>
    </w:pPr>
  </w:p>
  <w:p w:rsidR="00820135" w:rsidRDefault="0082013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087501"/>
      <w:docPartObj>
        <w:docPartGallery w:val="Page Numbers (Bottom of Page)"/>
        <w:docPartUnique/>
      </w:docPartObj>
    </w:sdtPr>
    <w:sdtContent>
      <w:p w:rsidR="00820135" w:rsidRDefault="00820135">
        <w:pPr>
          <w:pStyle w:val="Zpat"/>
          <w:jc w:val="right"/>
        </w:pPr>
        <w:r>
          <w:fldChar w:fldCharType="begin"/>
        </w:r>
        <w:r>
          <w:instrText>PAGE   \* MERGEFORMAT</w:instrText>
        </w:r>
        <w:r>
          <w:fldChar w:fldCharType="separate"/>
        </w:r>
        <w:r w:rsidR="00311B93">
          <w:rPr>
            <w:noProof/>
          </w:rPr>
          <w:t>4</w:t>
        </w:r>
        <w:r>
          <w:rPr>
            <w:noProof/>
          </w:rPr>
          <w:fldChar w:fldCharType="end"/>
        </w:r>
      </w:p>
    </w:sdtContent>
  </w:sdt>
  <w:p w:rsidR="00820135" w:rsidRDefault="0082013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C27" w:rsidRDefault="00BA6C27" w:rsidP="00BE2122">
      <w:pPr>
        <w:spacing w:after="0" w:line="240" w:lineRule="auto"/>
      </w:pPr>
      <w:r>
        <w:separator/>
      </w:r>
    </w:p>
  </w:footnote>
  <w:footnote w:type="continuationSeparator" w:id="0">
    <w:p w:rsidR="00BA6C27" w:rsidRDefault="00BA6C27" w:rsidP="00BE21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35" w:rsidRDefault="00820135">
    <w:pPr>
      <w:pStyle w:val="Zhlav"/>
    </w:pPr>
    <w:r>
      <w:rPr>
        <w:noProof/>
        <w:lang w:eastAsia="cs-CZ"/>
      </w:rPr>
      <w:drawing>
        <wp:inline distT="0" distB="0" distL="0" distR="0">
          <wp:extent cx="5743575" cy="609600"/>
          <wp:effectExtent l="1905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srcRect/>
                  <a:stretch>
                    <a:fillRect/>
                  </a:stretch>
                </pic:blipFill>
                <pic:spPr bwMode="auto">
                  <a:xfrm>
                    <a:off x="0" y="0"/>
                    <a:ext cx="5743575" cy="609600"/>
                  </a:xfrm>
                  <a:prstGeom prst="rect">
                    <a:avLst/>
                  </a:prstGeom>
                  <a:noFill/>
                  <a:ln w="9525">
                    <a:noFill/>
                    <a:miter lim="800000"/>
                    <a:headEnd/>
                    <a:tailEnd/>
                  </a:ln>
                </pic:spPr>
              </pic:pic>
            </a:graphicData>
          </a:graphic>
        </wp:inline>
      </w:drawing>
    </w:r>
  </w:p>
  <w:p w:rsidR="00820135" w:rsidRDefault="0082013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5441"/>
    <w:multiLevelType w:val="hybridMultilevel"/>
    <w:tmpl w:val="3796C07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
    <w:nsid w:val="05AA75F4"/>
    <w:multiLevelType w:val="hybridMultilevel"/>
    <w:tmpl w:val="C78E3984"/>
    <w:lvl w:ilvl="0" w:tplc="04050017">
      <w:start w:val="1"/>
      <w:numFmt w:val="lowerLetter"/>
      <w:lvlText w:val="%1)"/>
      <w:lvlJc w:val="left"/>
      <w:pPr>
        <w:ind w:left="1080" w:hanging="360"/>
      </w:pPr>
      <w:rPr>
        <w:rFonts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2">
    <w:nsid w:val="0A6E5EF7"/>
    <w:multiLevelType w:val="hybridMultilevel"/>
    <w:tmpl w:val="CB087DE4"/>
    <w:lvl w:ilvl="0" w:tplc="27241E5C">
      <w:start w:val="1"/>
      <w:numFmt w:val="bullet"/>
      <w:lvlText w:val=""/>
      <w:lvlJc w:val="left"/>
      <w:pPr>
        <w:tabs>
          <w:tab w:val="num" w:pos="720"/>
        </w:tabs>
        <w:ind w:left="720" w:hanging="360"/>
      </w:pPr>
      <w:rPr>
        <w:rFonts w:ascii="Wingdings 2" w:hAnsi="Wingdings 2" w:hint="default"/>
      </w:rPr>
    </w:lvl>
    <w:lvl w:ilvl="1" w:tplc="2AE055B2" w:tentative="1">
      <w:start w:val="1"/>
      <w:numFmt w:val="bullet"/>
      <w:lvlText w:val=""/>
      <w:lvlJc w:val="left"/>
      <w:pPr>
        <w:tabs>
          <w:tab w:val="num" w:pos="1440"/>
        </w:tabs>
        <w:ind w:left="1440" w:hanging="360"/>
      </w:pPr>
      <w:rPr>
        <w:rFonts w:ascii="Wingdings 2" w:hAnsi="Wingdings 2" w:hint="default"/>
      </w:rPr>
    </w:lvl>
    <w:lvl w:ilvl="2" w:tplc="1922A720" w:tentative="1">
      <w:start w:val="1"/>
      <w:numFmt w:val="bullet"/>
      <w:lvlText w:val=""/>
      <w:lvlJc w:val="left"/>
      <w:pPr>
        <w:tabs>
          <w:tab w:val="num" w:pos="2160"/>
        </w:tabs>
        <w:ind w:left="2160" w:hanging="360"/>
      </w:pPr>
      <w:rPr>
        <w:rFonts w:ascii="Wingdings 2" w:hAnsi="Wingdings 2" w:hint="default"/>
      </w:rPr>
    </w:lvl>
    <w:lvl w:ilvl="3" w:tplc="E762419E" w:tentative="1">
      <w:start w:val="1"/>
      <w:numFmt w:val="bullet"/>
      <w:lvlText w:val=""/>
      <w:lvlJc w:val="left"/>
      <w:pPr>
        <w:tabs>
          <w:tab w:val="num" w:pos="2880"/>
        </w:tabs>
        <w:ind w:left="2880" w:hanging="360"/>
      </w:pPr>
      <w:rPr>
        <w:rFonts w:ascii="Wingdings 2" w:hAnsi="Wingdings 2" w:hint="default"/>
      </w:rPr>
    </w:lvl>
    <w:lvl w:ilvl="4" w:tplc="B4466ED8" w:tentative="1">
      <w:start w:val="1"/>
      <w:numFmt w:val="bullet"/>
      <w:lvlText w:val=""/>
      <w:lvlJc w:val="left"/>
      <w:pPr>
        <w:tabs>
          <w:tab w:val="num" w:pos="3600"/>
        </w:tabs>
        <w:ind w:left="3600" w:hanging="360"/>
      </w:pPr>
      <w:rPr>
        <w:rFonts w:ascii="Wingdings 2" w:hAnsi="Wingdings 2" w:hint="default"/>
      </w:rPr>
    </w:lvl>
    <w:lvl w:ilvl="5" w:tplc="AF38625C" w:tentative="1">
      <w:start w:val="1"/>
      <w:numFmt w:val="bullet"/>
      <w:lvlText w:val=""/>
      <w:lvlJc w:val="left"/>
      <w:pPr>
        <w:tabs>
          <w:tab w:val="num" w:pos="4320"/>
        </w:tabs>
        <w:ind w:left="4320" w:hanging="360"/>
      </w:pPr>
      <w:rPr>
        <w:rFonts w:ascii="Wingdings 2" w:hAnsi="Wingdings 2" w:hint="default"/>
      </w:rPr>
    </w:lvl>
    <w:lvl w:ilvl="6" w:tplc="C2105BB0" w:tentative="1">
      <w:start w:val="1"/>
      <w:numFmt w:val="bullet"/>
      <w:lvlText w:val=""/>
      <w:lvlJc w:val="left"/>
      <w:pPr>
        <w:tabs>
          <w:tab w:val="num" w:pos="5040"/>
        </w:tabs>
        <w:ind w:left="5040" w:hanging="360"/>
      </w:pPr>
      <w:rPr>
        <w:rFonts w:ascii="Wingdings 2" w:hAnsi="Wingdings 2" w:hint="default"/>
      </w:rPr>
    </w:lvl>
    <w:lvl w:ilvl="7" w:tplc="0CE04CBC" w:tentative="1">
      <w:start w:val="1"/>
      <w:numFmt w:val="bullet"/>
      <w:lvlText w:val=""/>
      <w:lvlJc w:val="left"/>
      <w:pPr>
        <w:tabs>
          <w:tab w:val="num" w:pos="5760"/>
        </w:tabs>
        <w:ind w:left="5760" w:hanging="360"/>
      </w:pPr>
      <w:rPr>
        <w:rFonts w:ascii="Wingdings 2" w:hAnsi="Wingdings 2" w:hint="default"/>
      </w:rPr>
    </w:lvl>
    <w:lvl w:ilvl="8" w:tplc="367A2F38" w:tentative="1">
      <w:start w:val="1"/>
      <w:numFmt w:val="bullet"/>
      <w:lvlText w:val=""/>
      <w:lvlJc w:val="left"/>
      <w:pPr>
        <w:tabs>
          <w:tab w:val="num" w:pos="6480"/>
        </w:tabs>
        <w:ind w:left="6480" w:hanging="360"/>
      </w:pPr>
      <w:rPr>
        <w:rFonts w:ascii="Wingdings 2" w:hAnsi="Wingdings 2" w:hint="default"/>
      </w:rPr>
    </w:lvl>
  </w:abstractNum>
  <w:abstractNum w:abstractNumId="3">
    <w:nsid w:val="11730CAE"/>
    <w:multiLevelType w:val="hybridMultilevel"/>
    <w:tmpl w:val="2CE489C0"/>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15742FD0"/>
    <w:multiLevelType w:val="hybridMultilevel"/>
    <w:tmpl w:val="DAB4E8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nsid w:val="1A625DF5"/>
    <w:multiLevelType w:val="multilevel"/>
    <w:tmpl w:val="68307DC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C04B93"/>
    <w:multiLevelType w:val="multilevel"/>
    <w:tmpl w:val="68307DC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8B1ACC"/>
    <w:multiLevelType w:val="hybridMultilevel"/>
    <w:tmpl w:val="944CA2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1394C81"/>
    <w:multiLevelType w:val="multilevel"/>
    <w:tmpl w:val="5C1E7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785AE0"/>
    <w:multiLevelType w:val="hybridMultilevel"/>
    <w:tmpl w:val="945621F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4DD6962"/>
    <w:multiLevelType w:val="hybridMultilevel"/>
    <w:tmpl w:val="0DBE96C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88A6F7F"/>
    <w:multiLevelType w:val="hybridMultilevel"/>
    <w:tmpl w:val="568C95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nsid w:val="30F67750"/>
    <w:multiLevelType w:val="hybridMultilevel"/>
    <w:tmpl w:val="3A68FF32"/>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3">
    <w:nsid w:val="33F45EF2"/>
    <w:multiLevelType w:val="hybridMultilevel"/>
    <w:tmpl w:val="3BC428EC"/>
    <w:lvl w:ilvl="0" w:tplc="04050017">
      <w:start w:val="1"/>
      <w:numFmt w:val="lowerLetter"/>
      <w:lvlText w:val="%1)"/>
      <w:lvlJc w:val="left"/>
      <w:pPr>
        <w:ind w:left="502" w:hanging="360"/>
      </w:p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4">
    <w:nsid w:val="36DD028E"/>
    <w:multiLevelType w:val="multilevel"/>
    <w:tmpl w:val="68307DC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7668CF"/>
    <w:multiLevelType w:val="multilevel"/>
    <w:tmpl w:val="5804F7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38223148"/>
    <w:multiLevelType w:val="hybridMultilevel"/>
    <w:tmpl w:val="B21C600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7">
    <w:nsid w:val="38F00A90"/>
    <w:multiLevelType w:val="hybridMultilevel"/>
    <w:tmpl w:val="D54EC3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CAD6AB8"/>
    <w:multiLevelType w:val="multilevel"/>
    <w:tmpl w:val="B2E8DC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46920AE3"/>
    <w:multiLevelType w:val="multilevel"/>
    <w:tmpl w:val="9F8C41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4D450D2B"/>
    <w:multiLevelType w:val="hybridMultilevel"/>
    <w:tmpl w:val="C7EEA82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21">
    <w:nsid w:val="55C10784"/>
    <w:multiLevelType w:val="hybridMultilevel"/>
    <w:tmpl w:val="3F2A9520"/>
    <w:lvl w:ilvl="0" w:tplc="04050017">
      <w:start w:val="1"/>
      <w:numFmt w:val="lowerLetter"/>
      <w:lvlText w:val="%1)"/>
      <w:lvlJc w:val="left"/>
      <w:pPr>
        <w:ind w:left="1080" w:hanging="360"/>
      </w:pPr>
      <w:rPr>
        <w:rFonts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22">
    <w:nsid w:val="576D321A"/>
    <w:multiLevelType w:val="hybridMultilevel"/>
    <w:tmpl w:val="A71085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C0F7DF6"/>
    <w:multiLevelType w:val="hybridMultilevel"/>
    <w:tmpl w:val="0E66BA1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nsid w:val="5CF31290"/>
    <w:multiLevelType w:val="multilevel"/>
    <w:tmpl w:val="82522C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5EA059BA"/>
    <w:multiLevelType w:val="hybridMultilevel"/>
    <w:tmpl w:val="D7A0D80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45F4B6A"/>
    <w:multiLevelType w:val="hybridMultilevel"/>
    <w:tmpl w:val="E1621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47C452E"/>
    <w:multiLevelType w:val="hybridMultilevel"/>
    <w:tmpl w:val="75BC3FDC"/>
    <w:lvl w:ilvl="0" w:tplc="04050017">
      <w:start w:val="1"/>
      <w:numFmt w:val="lowerLetter"/>
      <w:lvlText w:val="%1)"/>
      <w:lvlJc w:val="left"/>
      <w:pPr>
        <w:ind w:left="1080" w:hanging="360"/>
      </w:pPr>
      <w:rPr>
        <w:rFonts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28">
    <w:nsid w:val="671314C5"/>
    <w:multiLevelType w:val="multilevel"/>
    <w:tmpl w:val="1046CE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67FB51E3"/>
    <w:multiLevelType w:val="hybridMultilevel"/>
    <w:tmpl w:val="76400D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AB6094F"/>
    <w:multiLevelType w:val="hybridMultilevel"/>
    <w:tmpl w:val="A718AF7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C333509"/>
    <w:multiLevelType w:val="hybridMultilevel"/>
    <w:tmpl w:val="BDCAA7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D970DB4"/>
    <w:multiLevelType w:val="hybridMultilevel"/>
    <w:tmpl w:val="D102D36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721E3222"/>
    <w:multiLevelType w:val="hybridMultilevel"/>
    <w:tmpl w:val="FE4075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BDC7750"/>
    <w:multiLevelType w:val="hybridMultilevel"/>
    <w:tmpl w:val="F80C88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E9F652A"/>
    <w:multiLevelType w:val="hybridMultilevel"/>
    <w:tmpl w:val="A40628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5"/>
  </w:num>
  <w:num w:numId="4">
    <w:abstractNumId w:val="35"/>
  </w:num>
  <w:num w:numId="5">
    <w:abstractNumId w:val="33"/>
  </w:num>
  <w:num w:numId="6">
    <w:abstractNumId w:val="26"/>
  </w:num>
  <w:num w:numId="7">
    <w:abstractNumId w:val="17"/>
  </w:num>
  <w:num w:numId="8">
    <w:abstractNumId w:val="30"/>
  </w:num>
  <w:num w:numId="9">
    <w:abstractNumId w:val="3"/>
  </w:num>
  <w:num w:numId="10">
    <w:abstractNumId w:val="25"/>
  </w:num>
  <w:num w:numId="11">
    <w:abstractNumId w:val="32"/>
  </w:num>
  <w:num w:numId="12">
    <w:abstractNumId w:val="8"/>
  </w:num>
  <w:num w:numId="13">
    <w:abstractNumId w:val="29"/>
  </w:num>
  <w:num w:numId="14">
    <w:abstractNumId w:val="11"/>
  </w:num>
  <w:num w:numId="15">
    <w:abstractNumId w:val="18"/>
  </w:num>
  <w:num w:numId="16">
    <w:abstractNumId w:val="15"/>
  </w:num>
  <w:num w:numId="17">
    <w:abstractNumId w:val="28"/>
  </w:num>
  <w:num w:numId="18">
    <w:abstractNumId w:val="19"/>
  </w:num>
  <w:num w:numId="19">
    <w:abstractNumId w:val="24"/>
  </w:num>
  <w:num w:numId="20">
    <w:abstractNumId w:val="23"/>
  </w:num>
  <w:num w:numId="21">
    <w:abstractNumId w:val="4"/>
  </w:num>
  <w:num w:numId="22">
    <w:abstractNumId w:val="21"/>
  </w:num>
  <w:num w:numId="23">
    <w:abstractNumId w:val="22"/>
  </w:num>
  <w:num w:numId="24">
    <w:abstractNumId w:val="31"/>
  </w:num>
  <w:num w:numId="25">
    <w:abstractNumId w:val="7"/>
  </w:num>
  <w:num w:numId="26">
    <w:abstractNumId w:val="34"/>
  </w:num>
  <w:num w:numId="27">
    <w:abstractNumId w:val="2"/>
  </w:num>
  <w:num w:numId="28">
    <w:abstractNumId w:val="9"/>
  </w:num>
  <w:num w:numId="29">
    <w:abstractNumId w:val="10"/>
  </w:num>
  <w:num w:numId="30">
    <w:abstractNumId w:val="13"/>
  </w:num>
  <w:num w:numId="31">
    <w:abstractNumId w:val="0"/>
  </w:num>
  <w:num w:numId="32">
    <w:abstractNumId w:val="20"/>
  </w:num>
  <w:num w:numId="33">
    <w:abstractNumId w:val="12"/>
  </w:num>
  <w:num w:numId="34">
    <w:abstractNumId w:val="16"/>
  </w:num>
  <w:num w:numId="35">
    <w:abstractNumId w:val="27"/>
  </w:num>
  <w:num w:numId="3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77D"/>
    <w:rsid w:val="00015E7A"/>
    <w:rsid w:val="00085D58"/>
    <w:rsid w:val="00092E27"/>
    <w:rsid w:val="0009740E"/>
    <w:rsid w:val="000A26AB"/>
    <w:rsid w:val="000F7FD9"/>
    <w:rsid w:val="00100C23"/>
    <w:rsid w:val="00133419"/>
    <w:rsid w:val="001540D8"/>
    <w:rsid w:val="0019175C"/>
    <w:rsid w:val="001954FF"/>
    <w:rsid w:val="001A142B"/>
    <w:rsid w:val="001C185B"/>
    <w:rsid w:val="001E4444"/>
    <w:rsid w:val="001F30B8"/>
    <w:rsid w:val="00257A56"/>
    <w:rsid w:val="00264D8D"/>
    <w:rsid w:val="00271B3D"/>
    <w:rsid w:val="002B0C2E"/>
    <w:rsid w:val="002B3A2A"/>
    <w:rsid w:val="002B676E"/>
    <w:rsid w:val="002C0AE3"/>
    <w:rsid w:val="002F6B1D"/>
    <w:rsid w:val="00311B93"/>
    <w:rsid w:val="0033380B"/>
    <w:rsid w:val="00343489"/>
    <w:rsid w:val="00352770"/>
    <w:rsid w:val="003B3230"/>
    <w:rsid w:val="003B6303"/>
    <w:rsid w:val="003B784C"/>
    <w:rsid w:val="003C2CE7"/>
    <w:rsid w:val="003E5CE0"/>
    <w:rsid w:val="004337B5"/>
    <w:rsid w:val="00456F8A"/>
    <w:rsid w:val="004679E3"/>
    <w:rsid w:val="004B6C1E"/>
    <w:rsid w:val="004C67CC"/>
    <w:rsid w:val="00554631"/>
    <w:rsid w:val="00565AB8"/>
    <w:rsid w:val="00582247"/>
    <w:rsid w:val="00593C9F"/>
    <w:rsid w:val="005B4F17"/>
    <w:rsid w:val="005C0BD9"/>
    <w:rsid w:val="005C28E6"/>
    <w:rsid w:val="005C2B0C"/>
    <w:rsid w:val="0061097F"/>
    <w:rsid w:val="00640D38"/>
    <w:rsid w:val="00656C1F"/>
    <w:rsid w:val="00681DEA"/>
    <w:rsid w:val="00684073"/>
    <w:rsid w:val="006E6BC8"/>
    <w:rsid w:val="00712C96"/>
    <w:rsid w:val="00735C38"/>
    <w:rsid w:val="00791268"/>
    <w:rsid w:val="00796ABB"/>
    <w:rsid w:val="007B4508"/>
    <w:rsid w:val="007C2BDD"/>
    <w:rsid w:val="007C7AC1"/>
    <w:rsid w:val="007E4C27"/>
    <w:rsid w:val="0080681B"/>
    <w:rsid w:val="00820135"/>
    <w:rsid w:val="0083031C"/>
    <w:rsid w:val="0083470D"/>
    <w:rsid w:val="0083621B"/>
    <w:rsid w:val="00851647"/>
    <w:rsid w:val="0085360D"/>
    <w:rsid w:val="00870A35"/>
    <w:rsid w:val="008A4287"/>
    <w:rsid w:val="008B4D77"/>
    <w:rsid w:val="008D5551"/>
    <w:rsid w:val="008E3F40"/>
    <w:rsid w:val="008E41CC"/>
    <w:rsid w:val="009C577D"/>
    <w:rsid w:val="009E2CFD"/>
    <w:rsid w:val="009E5E0E"/>
    <w:rsid w:val="009E6B4B"/>
    <w:rsid w:val="009E6F61"/>
    <w:rsid w:val="00A92A51"/>
    <w:rsid w:val="00AA2AF4"/>
    <w:rsid w:val="00AC10B3"/>
    <w:rsid w:val="00AD3739"/>
    <w:rsid w:val="00AE4D42"/>
    <w:rsid w:val="00B04A2C"/>
    <w:rsid w:val="00B34FE7"/>
    <w:rsid w:val="00B41374"/>
    <w:rsid w:val="00B47F74"/>
    <w:rsid w:val="00BA6C27"/>
    <w:rsid w:val="00BB59FA"/>
    <w:rsid w:val="00BD3042"/>
    <w:rsid w:val="00BE14A9"/>
    <w:rsid w:val="00BE2122"/>
    <w:rsid w:val="00BE361B"/>
    <w:rsid w:val="00BF1744"/>
    <w:rsid w:val="00BF3460"/>
    <w:rsid w:val="00C717CC"/>
    <w:rsid w:val="00C77908"/>
    <w:rsid w:val="00CA39A7"/>
    <w:rsid w:val="00CA4166"/>
    <w:rsid w:val="00D262BA"/>
    <w:rsid w:val="00D43ACF"/>
    <w:rsid w:val="00DA27A4"/>
    <w:rsid w:val="00DA741B"/>
    <w:rsid w:val="00DE6703"/>
    <w:rsid w:val="00E7272D"/>
    <w:rsid w:val="00E911D4"/>
    <w:rsid w:val="00E94200"/>
    <w:rsid w:val="00E96980"/>
    <w:rsid w:val="00EE17CC"/>
    <w:rsid w:val="00EE7A27"/>
    <w:rsid w:val="00F14D16"/>
    <w:rsid w:val="00F3688D"/>
    <w:rsid w:val="00F46FFA"/>
    <w:rsid w:val="00F516FA"/>
    <w:rsid w:val="00F52F1C"/>
    <w:rsid w:val="00F828FA"/>
    <w:rsid w:val="00F9123B"/>
    <w:rsid w:val="00FB6ADC"/>
    <w:rsid w:val="00FC4797"/>
    <w:rsid w:val="00FC49C0"/>
    <w:rsid w:val="00FF3A22"/>
    <w:rsid w:val="00FF79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cs-CZ"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34FE7"/>
  </w:style>
  <w:style w:type="paragraph" w:styleId="Nadpis1">
    <w:name w:val="heading 1"/>
    <w:basedOn w:val="Normln"/>
    <w:next w:val="Normln"/>
    <w:link w:val="Nadpis1Char"/>
    <w:uiPriority w:val="9"/>
    <w:qFormat/>
    <w:rsid w:val="009C577D"/>
    <w:pPr>
      <w:pBdr>
        <w:bottom w:val="thinThickSmallGap" w:sz="12" w:space="1" w:color="732117" w:themeColor="accent2" w:themeShade="BF"/>
      </w:pBdr>
      <w:spacing w:before="400"/>
      <w:jc w:val="center"/>
      <w:outlineLvl w:val="0"/>
    </w:pPr>
    <w:rPr>
      <w:caps/>
      <w:color w:val="4D160F" w:themeColor="accent2" w:themeShade="80"/>
      <w:spacing w:val="20"/>
      <w:sz w:val="28"/>
      <w:szCs w:val="28"/>
    </w:rPr>
  </w:style>
  <w:style w:type="paragraph" w:styleId="Nadpis2">
    <w:name w:val="heading 2"/>
    <w:basedOn w:val="Normln"/>
    <w:next w:val="Normln"/>
    <w:link w:val="Nadpis2Char"/>
    <w:uiPriority w:val="9"/>
    <w:unhideWhenUsed/>
    <w:qFormat/>
    <w:rsid w:val="009C577D"/>
    <w:pPr>
      <w:pBdr>
        <w:bottom w:val="single" w:sz="4" w:space="1" w:color="4C160F" w:themeColor="accent2" w:themeShade="7F"/>
      </w:pBdr>
      <w:spacing w:before="400"/>
      <w:jc w:val="center"/>
      <w:outlineLvl w:val="1"/>
    </w:pPr>
    <w:rPr>
      <w:caps/>
      <w:color w:val="4D160F" w:themeColor="accent2" w:themeShade="80"/>
      <w:spacing w:val="15"/>
      <w:sz w:val="24"/>
      <w:szCs w:val="24"/>
    </w:rPr>
  </w:style>
  <w:style w:type="paragraph" w:styleId="Nadpis3">
    <w:name w:val="heading 3"/>
    <w:basedOn w:val="Normln"/>
    <w:next w:val="Normln"/>
    <w:link w:val="Nadpis3Char"/>
    <w:uiPriority w:val="9"/>
    <w:unhideWhenUsed/>
    <w:qFormat/>
    <w:rsid w:val="009C577D"/>
    <w:pPr>
      <w:pBdr>
        <w:top w:val="dotted" w:sz="4" w:space="1" w:color="4C160F" w:themeColor="accent2" w:themeShade="7F"/>
        <w:bottom w:val="dotted" w:sz="4" w:space="1" w:color="4C160F" w:themeColor="accent2" w:themeShade="7F"/>
      </w:pBdr>
      <w:spacing w:before="300"/>
      <w:jc w:val="center"/>
      <w:outlineLvl w:val="2"/>
    </w:pPr>
    <w:rPr>
      <w:caps/>
      <w:color w:val="4C160F" w:themeColor="accent2" w:themeShade="7F"/>
      <w:sz w:val="24"/>
      <w:szCs w:val="24"/>
    </w:rPr>
  </w:style>
  <w:style w:type="paragraph" w:styleId="Nadpis4">
    <w:name w:val="heading 4"/>
    <w:basedOn w:val="Normln"/>
    <w:next w:val="Normln"/>
    <w:link w:val="Nadpis4Char"/>
    <w:uiPriority w:val="9"/>
    <w:semiHidden/>
    <w:unhideWhenUsed/>
    <w:qFormat/>
    <w:rsid w:val="009C577D"/>
    <w:pPr>
      <w:pBdr>
        <w:bottom w:val="dotted" w:sz="4" w:space="1" w:color="732117" w:themeColor="accent2" w:themeShade="BF"/>
      </w:pBdr>
      <w:spacing w:after="120"/>
      <w:jc w:val="center"/>
      <w:outlineLvl w:val="3"/>
    </w:pPr>
    <w:rPr>
      <w:caps/>
      <w:color w:val="4C160F" w:themeColor="accent2" w:themeShade="7F"/>
      <w:spacing w:val="10"/>
    </w:rPr>
  </w:style>
  <w:style w:type="paragraph" w:styleId="Nadpis5">
    <w:name w:val="heading 5"/>
    <w:basedOn w:val="Normln"/>
    <w:next w:val="Normln"/>
    <w:link w:val="Nadpis5Char"/>
    <w:uiPriority w:val="9"/>
    <w:semiHidden/>
    <w:unhideWhenUsed/>
    <w:qFormat/>
    <w:rsid w:val="009C577D"/>
    <w:pPr>
      <w:spacing w:before="320" w:after="120"/>
      <w:jc w:val="center"/>
      <w:outlineLvl w:val="4"/>
    </w:pPr>
    <w:rPr>
      <w:caps/>
      <w:color w:val="4C160F" w:themeColor="accent2" w:themeShade="7F"/>
      <w:spacing w:val="10"/>
    </w:rPr>
  </w:style>
  <w:style w:type="paragraph" w:styleId="Nadpis6">
    <w:name w:val="heading 6"/>
    <w:basedOn w:val="Normln"/>
    <w:next w:val="Normln"/>
    <w:link w:val="Nadpis6Char"/>
    <w:uiPriority w:val="9"/>
    <w:semiHidden/>
    <w:unhideWhenUsed/>
    <w:qFormat/>
    <w:rsid w:val="009C577D"/>
    <w:pPr>
      <w:spacing w:after="120"/>
      <w:jc w:val="center"/>
      <w:outlineLvl w:val="5"/>
    </w:pPr>
    <w:rPr>
      <w:caps/>
      <w:color w:val="732117" w:themeColor="accent2" w:themeShade="BF"/>
      <w:spacing w:val="10"/>
    </w:rPr>
  </w:style>
  <w:style w:type="paragraph" w:styleId="Nadpis7">
    <w:name w:val="heading 7"/>
    <w:basedOn w:val="Normln"/>
    <w:next w:val="Normln"/>
    <w:link w:val="Nadpis7Char"/>
    <w:uiPriority w:val="9"/>
    <w:semiHidden/>
    <w:unhideWhenUsed/>
    <w:qFormat/>
    <w:rsid w:val="009C577D"/>
    <w:pPr>
      <w:spacing w:after="120"/>
      <w:jc w:val="center"/>
      <w:outlineLvl w:val="6"/>
    </w:pPr>
    <w:rPr>
      <w:i/>
      <w:iCs/>
      <w:caps/>
      <w:color w:val="732117" w:themeColor="accent2" w:themeShade="BF"/>
      <w:spacing w:val="10"/>
    </w:rPr>
  </w:style>
  <w:style w:type="paragraph" w:styleId="Nadpis8">
    <w:name w:val="heading 8"/>
    <w:basedOn w:val="Normln"/>
    <w:next w:val="Normln"/>
    <w:link w:val="Nadpis8Char"/>
    <w:uiPriority w:val="9"/>
    <w:semiHidden/>
    <w:unhideWhenUsed/>
    <w:qFormat/>
    <w:rsid w:val="009C577D"/>
    <w:pPr>
      <w:spacing w:after="120"/>
      <w:jc w:val="center"/>
      <w:outlineLvl w:val="7"/>
    </w:pPr>
    <w:rPr>
      <w:caps/>
      <w:spacing w:val="10"/>
      <w:sz w:val="20"/>
      <w:szCs w:val="20"/>
    </w:rPr>
  </w:style>
  <w:style w:type="paragraph" w:styleId="Nadpis9">
    <w:name w:val="heading 9"/>
    <w:basedOn w:val="Normln"/>
    <w:next w:val="Normln"/>
    <w:link w:val="Nadpis9Char"/>
    <w:uiPriority w:val="9"/>
    <w:semiHidden/>
    <w:unhideWhenUsed/>
    <w:qFormat/>
    <w:rsid w:val="009C577D"/>
    <w:pPr>
      <w:spacing w:after="120"/>
      <w:jc w:val="center"/>
      <w:outlineLvl w:val="8"/>
    </w:pPr>
    <w:rPr>
      <w:i/>
      <w:iCs/>
      <w:caps/>
      <w:spacing w:val="10"/>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9C577D"/>
    <w:rPr>
      <w:color w:val="CC9900" w:themeColor="hyperlink"/>
      <w:u w:val="single"/>
    </w:rPr>
  </w:style>
  <w:style w:type="paragraph" w:styleId="Odstavecseseznamem">
    <w:name w:val="List Paragraph"/>
    <w:basedOn w:val="Normln"/>
    <w:uiPriority w:val="34"/>
    <w:qFormat/>
    <w:rsid w:val="009C577D"/>
    <w:pPr>
      <w:ind w:left="720"/>
      <w:contextualSpacing/>
    </w:pPr>
  </w:style>
  <w:style w:type="paragraph" w:styleId="Normlnweb">
    <w:name w:val="Normal (Web)"/>
    <w:basedOn w:val="Normln"/>
    <w:uiPriority w:val="99"/>
    <w:unhideWhenUsed/>
    <w:rsid w:val="009C577D"/>
    <w:pPr>
      <w:spacing w:before="100" w:beforeAutospacing="1" w:after="100" w:afterAutospacing="1" w:line="240" w:lineRule="auto"/>
    </w:pPr>
    <w:rPr>
      <w:rFonts w:eastAsia="Times New Roman"/>
      <w:lang w:eastAsia="cs-CZ"/>
    </w:rPr>
  </w:style>
  <w:style w:type="paragraph" w:customStyle="1" w:styleId="Default">
    <w:name w:val="Default"/>
    <w:rsid w:val="009C577D"/>
    <w:pPr>
      <w:autoSpaceDE w:val="0"/>
      <w:autoSpaceDN w:val="0"/>
      <w:adjustRightInd w:val="0"/>
      <w:spacing w:after="0" w:line="240" w:lineRule="auto"/>
    </w:pPr>
    <w:rPr>
      <w:rFonts w:ascii="Times New Roman" w:hAnsi="Times New Roman" w:cs="Times New Roman"/>
      <w:color w:val="000000"/>
      <w:sz w:val="24"/>
      <w:szCs w:val="24"/>
    </w:rPr>
  </w:style>
  <w:style w:type="character" w:styleId="Siln">
    <w:name w:val="Strong"/>
    <w:uiPriority w:val="22"/>
    <w:qFormat/>
    <w:rsid w:val="009C577D"/>
    <w:rPr>
      <w:b/>
      <w:bCs/>
      <w:color w:val="732117" w:themeColor="accent2" w:themeShade="BF"/>
      <w:spacing w:val="5"/>
    </w:rPr>
  </w:style>
  <w:style w:type="character" w:customStyle="1" w:styleId="Nadpis1Char">
    <w:name w:val="Nadpis 1 Char"/>
    <w:basedOn w:val="Standardnpsmoodstavce"/>
    <w:link w:val="Nadpis1"/>
    <w:uiPriority w:val="9"/>
    <w:rsid w:val="009C577D"/>
    <w:rPr>
      <w:caps/>
      <w:color w:val="4D160F" w:themeColor="accent2" w:themeShade="80"/>
      <w:spacing w:val="20"/>
      <w:sz w:val="28"/>
      <w:szCs w:val="28"/>
    </w:rPr>
  </w:style>
  <w:style w:type="character" w:customStyle="1" w:styleId="Nadpis2Char">
    <w:name w:val="Nadpis 2 Char"/>
    <w:basedOn w:val="Standardnpsmoodstavce"/>
    <w:link w:val="Nadpis2"/>
    <w:uiPriority w:val="9"/>
    <w:rsid w:val="009C577D"/>
    <w:rPr>
      <w:caps/>
      <w:color w:val="4D160F" w:themeColor="accent2" w:themeShade="80"/>
      <w:spacing w:val="15"/>
      <w:sz w:val="24"/>
      <w:szCs w:val="24"/>
    </w:rPr>
  </w:style>
  <w:style w:type="character" w:customStyle="1" w:styleId="Nadpis3Char">
    <w:name w:val="Nadpis 3 Char"/>
    <w:basedOn w:val="Standardnpsmoodstavce"/>
    <w:link w:val="Nadpis3"/>
    <w:uiPriority w:val="9"/>
    <w:rsid w:val="009C577D"/>
    <w:rPr>
      <w:caps/>
      <w:color w:val="4C160F" w:themeColor="accent2" w:themeShade="7F"/>
      <w:sz w:val="24"/>
      <w:szCs w:val="24"/>
    </w:rPr>
  </w:style>
  <w:style w:type="character" w:customStyle="1" w:styleId="Nadpis4Char">
    <w:name w:val="Nadpis 4 Char"/>
    <w:basedOn w:val="Standardnpsmoodstavce"/>
    <w:link w:val="Nadpis4"/>
    <w:uiPriority w:val="9"/>
    <w:semiHidden/>
    <w:rsid w:val="009C577D"/>
    <w:rPr>
      <w:caps/>
      <w:color w:val="4C160F" w:themeColor="accent2" w:themeShade="7F"/>
      <w:spacing w:val="10"/>
    </w:rPr>
  </w:style>
  <w:style w:type="character" w:customStyle="1" w:styleId="Nadpis5Char">
    <w:name w:val="Nadpis 5 Char"/>
    <w:basedOn w:val="Standardnpsmoodstavce"/>
    <w:link w:val="Nadpis5"/>
    <w:uiPriority w:val="9"/>
    <w:semiHidden/>
    <w:rsid w:val="009C577D"/>
    <w:rPr>
      <w:caps/>
      <w:color w:val="4C160F" w:themeColor="accent2" w:themeShade="7F"/>
      <w:spacing w:val="10"/>
    </w:rPr>
  </w:style>
  <w:style w:type="character" w:customStyle="1" w:styleId="Nadpis6Char">
    <w:name w:val="Nadpis 6 Char"/>
    <w:basedOn w:val="Standardnpsmoodstavce"/>
    <w:link w:val="Nadpis6"/>
    <w:uiPriority w:val="9"/>
    <w:semiHidden/>
    <w:rsid w:val="009C577D"/>
    <w:rPr>
      <w:caps/>
      <w:color w:val="732117" w:themeColor="accent2" w:themeShade="BF"/>
      <w:spacing w:val="10"/>
    </w:rPr>
  </w:style>
  <w:style w:type="character" w:customStyle="1" w:styleId="Nadpis7Char">
    <w:name w:val="Nadpis 7 Char"/>
    <w:basedOn w:val="Standardnpsmoodstavce"/>
    <w:link w:val="Nadpis7"/>
    <w:uiPriority w:val="9"/>
    <w:semiHidden/>
    <w:rsid w:val="009C577D"/>
    <w:rPr>
      <w:i/>
      <w:iCs/>
      <w:caps/>
      <w:color w:val="732117" w:themeColor="accent2" w:themeShade="BF"/>
      <w:spacing w:val="10"/>
    </w:rPr>
  </w:style>
  <w:style w:type="character" w:customStyle="1" w:styleId="Nadpis8Char">
    <w:name w:val="Nadpis 8 Char"/>
    <w:basedOn w:val="Standardnpsmoodstavce"/>
    <w:link w:val="Nadpis8"/>
    <w:uiPriority w:val="9"/>
    <w:semiHidden/>
    <w:rsid w:val="009C577D"/>
    <w:rPr>
      <w:caps/>
      <w:spacing w:val="10"/>
      <w:sz w:val="20"/>
      <w:szCs w:val="20"/>
    </w:rPr>
  </w:style>
  <w:style w:type="character" w:customStyle="1" w:styleId="Nadpis9Char">
    <w:name w:val="Nadpis 9 Char"/>
    <w:basedOn w:val="Standardnpsmoodstavce"/>
    <w:link w:val="Nadpis9"/>
    <w:uiPriority w:val="9"/>
    <w:semiHidden/>
    <w:rsid w:val="009C577D"/>
    <w:rPr>
      <w:i/>
      <w:iCs/>
      <w:caps/>
      <w:spacing w:val="10"/>
      <w:sz w:val="20"/>
      <w:szCs w:val="20"/>
    </w:rPr>
  </w:style>
  <w:style w:type="paragraph" w:styleId="Titulek">
    <w:name w:val="caption"/>
    <w:basedOn w:val="Normln"/>
    <w:next w:val="Normln"/>
    <w:uiPriority w:val="35"/>
    <w:semiHidden/>
    <w:unhideWhenUsed/>
    <w:qFormat/>
    <w:rsid w:val="009C577D"/>
    <w:rPr>
      <w:caps/>
      <w:spacing w:val="10"/>
      <w:sz w:val="18"/>
      <w:szCs w:val="18"/>
    </w:rPr>
  </w:style>
  <w:style w:type="paragraph" w:styleId="Nzev">
    <w:name w:val="Title"/>
    <w:basedOn w:val="Normln"/>
    <w:next w:val="Normln"/>
    <w:link w:val="NzevChar"/>
    <w:uiPriority w:val="10"/>
    <w:qFormat/>
    <w:rsid w:val="009C577D"/>
    <w:pPr>
      <w:pBdr>
        <w:top w:val="dotted" w:sz="2" w:space="1" w:color="4D160F" w:themeColor="accent2" w:themeShade="80"/>
        <w:bottom w:val="dotted" w:sz="2" w:space="6" w:color="4D160F" w:themeColor="accent2" w:themeShade="80"/>
      </w:pBdr>
      <w:spacing w:before="500" w:after="300" w:line="240" w:lineRule="auto"/>
      <w:jc w:val="center"/>
    </w:pPr>
    <w:rPr>
      <w:caps/>
      <w:color w:val="4D160F" w:themeColor="accent2" w:themeShade="80"/>
      <w:spacing w:val="50"/>
      <w:sz w:val="44"/>
      <w:szCs w:val="44"/>
    </w:rPr>
  </w:style>
  <w:style w:type="character" w:customStyle="1" w:styleId="NzevChar">
    <w:name w:val="Název Char"/>
    <w:basedOn w:val="Standardnpsmoodstavce"/>
    <w:link w:val="Nzev"/>
    <w:uiPriority w:val="10"/>
    <w:rsid w:val="009C577D"/>
    <w:rPr>
      <w:caps/>
      <w:color w:val="4D160F" w:themeColor="accent2" w:themeShade="80"/>
      <w:spacing w:val="50"/>
      <w:sz w:val="44"/>
      <w:szCs w:val="44"/>
    </w:rPr>
  </w:style>
  <w:style w:type="paragraph" w:styleId="Podtitul">
    <w:name w:val="Subtitle"/>
    <w:basedOn w:val="Normln"/>
    <w:next w:val="Normln"/>
    <w:link w:val="PodtitulChar"/>
    <w:uiPriority w:val="11"/>
    <w:qFormat/>
    <w:rsid w:val="009C577D"/>
    <w:pPr>
      <w:spacing w:after="560" w:line="240" w:lineRule="auto"/>
      <w:jc w:val="center"/>
    </w:pPr>
    <w:rPr>
      <w:caps/>
      <w:spacing w:val="20"/>
      <w:sz w:val="18"/>
      <w:szCs w:val="18"/>
    </w:rPr>
  </w:style>
  <w:style w:type="character" w:customStyle="1" w:styleId="PodtitulChar">
    <w:name w:val="Podtitul Char"/>
    <w:basedOn w:val="Standardnpsmoodstavce"/>
    <w:link w:val="Podtitul"/>
    <w:uiPriority w:val="11"/>
    <w:rsid w:val="009C577D"/>
    <w:rPr>
      <w:caps/>
      <w:spacing w:val="20"/>
      <w:sz w:val="18"/>
      <w:szCs w:val="18"/>
    </w:rPr>
  </w:style>
  <w:style w:type="character" w:styleId="Zvraznn">
    <w:name w:val="Emphasis"/>
    <w:uiPriority w:val="20"/>
    <w:qFormat/>
    <w:rsid w:val="009C577D"/>
    <w:rPr>
      <w:caps/>
      <w:spacing w:val="5"/>
      <w:sz w:val="20"/>
      <w:szCs w:val="20"/>
    </w:rPr>
  </w:style>
  <w:style w:type="paragraph" w:styleId="Bezmezer">
    <w:name w:val="No Spacing"/>
    <w:basedOn w:val="Normln"/>
    <w:link w:val="BezmezerChar"/>
    <w:uiPriority w:val="1"/>
    <w:qFormat/>
    <w:rsid w:val="009C577D"/>
    <w:pPr>
      <w:spacing w:after="0" w:line="240" w:lineRule="auto"/>
    </w:pPr>
  </w:style>
  <w:style w:type="character" w:customStyle="1" w:styleId="BezmezerChar">
    <w:name w:val="Bez mezer Char"/>
    <w:basedOn w:val="Standardnpsmoodstavce"/>
    <w:link w:val="Bezmezer"/>
    <w:uiPriority w:val="1"/>
    <w:rsid w:val="009C577D"/>
  </w:style>
  <w:style w:type="paragraph" w:styleId="Citt">
    <w:name w:val="Quote"/>
    <w:basedOn w:val="Normln"/>
    <w:next w:val="Normln"/>
    <w:link w:val="CittChar"/>
    <w:uiPriority w:val="29"/>
    <w:qFormat/>
    <w:rsid w:val="009C577D"/>
    <w:rPr>
      <w:i/>
      <w:iCs/>
    </w:rPr>
  </w:style>
  <w:style w:type="character" w:customStyle="1" w:styleId="CittChar">
    <w:name w:val="Citát Char"/>
    <w:basedOn w:val="Standardnpsmoodstavce"/>
    <w:link w:val="Citt"/>
    <w:uiPriority w:val="29"/>
    <w:rsid w:val="009C577D"/>
    <w:rPr>
      <w:i/>
      <w:iCs/>
    </w:rPr>
  </w:style>
  <w:style w:type="paragraph" w:styleId="Vrazncitt">
    <w:name w:val="Intense Quote"/>
    <w:basedOn w:val="Normln"/>
    <w:next w:val="Normln"/>
    <w:link w:val="VrazncittChar"/>
    <w:uiPriority w:val="30"/>
    <w:qFormat/>
    <w:rsid w:val="009C577D"/>
    <w:pPr>
      <w:pBdr>
        <w:top w:val="dotted" w:sz="2" w:space="10" w:color="4D160F" w:themeColor="accent2" w:themeShade="80"/>
        <w:bottom w:val="dotted" w:sz="2" w:space="4" w:color="4D160F" w:themeColor="accent2" w:themeShade="80"/>
      </w:pBdr>
      <w:spacing w:before="160" w:line="300" w:lineRule="auto"/>
      <w:ind w:left="1440" w:right="1440"/>
    </w:pPr>
    <w:rPr>
      <w:caps/>
      <w:color w:val="4C160F" w:themeColor="accent2" w:themeShade="7F"/>
      <w:spacing w:val="5"/>
      <w:sz w:val="20"/>
      <w:szCs w:val="20"/>
    </w:rPr>
  </w:style>
  <w:style w:type="character" w:customStyle="1" w:styleId="VrazncittChar">
    <w:name w:val="Výrazný citát Char"/>
    <w:basedOn w:val="Standardnpsmoodstavce"/>
    <w:link w:val="Vrazncitt"/>
    <w:uiPriority w:val="30"/>
    <w:rsid w:val="009C577D"/>
    <w:rPr>
      <w:caps/>
      <w:color w:val="4C160F" w:themeColor="accent2" w:themeShade="7F"/>
      <w:spacing w:val="5"/>
      <w:sz w:val="20"/>
      <w:szCs w:val="20"/>
    </w:rPr>
  </w:style>
  <w:style w:type="character" w:styleId="Zdraznnjemn">
    <w:name w:val="Subtle Emphasis"/>
    <w:uiPriority w:val="19"/>
    <w:qFormat/>
    <w:rsid w:val="009C577D"/>
    <w:rPr>
      <w:i/>
      <w:iCs/>
    </w:rPr>
  </w:style>
  <w:style w:type="character" w:styleId="Zdraznnintenzivn">
    <w:name w:val="Intense Emphasis"/>
    <w:uiPriority w:val="21"/>
    <w:qFormat/>
    <w:rsid w:val="009C577D"/>
    <w:rPr>
      <w:i/>
      <w:iCs/>
      <w:caps/>
      <w:spacing w:val="10"/>
      <w:sz w:val="20"/>
      <w:szCs w:val="20"/>
    </w:rPr>
  </w:style>
  <w:style w:type="character" w:styleId="Odkazjemn">
    <w:name w:val="Subtle Reference"/>
    <w:basedOn w:val="Standardnpsmoodstavce"/>
    <w:uiPriority w:val="31"/>
    <w:qFormat/>
    <w:rsid w:val="009C577D"/>
    <w:rPr>
      <w:rFonts w:asciiTheme="minorHAnsi" w:eastAsiaTheme="minorEastAsia" w:hAnsiTheme="minorHAnsi" w:cstheme="minorBidi"/>
      <w:i/>
      <w:iCs/>
      <w:color w:val="4C160F" w:themeColor="accent2" w:themeShade="7F"/>
    </w:rPr>
  </w:style>
  <w:style w:type="character" w:styleId="Odkazintenzivn">
    <w:name w:val="Intense Reference"/>
    <w:uiPriority w:val="32"/>
    <w:qFormat/>
    <w:rsid w:val="009C577D"/>
    <w:rPr>
      <w:rFonts w:asciiTheme="minorHAnsi" w:eastAsiaTheme="minorEastAsia" w:hAnsiTheme="minorHAnsi" w:cstheme="minorBidi"/>
      <w:b/>
      <w:bCs/>
      <w:i/>
      <w:iCs/>
      <w:color w:val="4C160F" w:themeColor="accent2" w:themeShade="7F"/>
    </w:rPr>
  </w:style>
  <w:style w:type="character" w:styleId="Nzevknihy">
    <w:name w:val="Book Title"/>
    <w:uiPriority w:val="33"/>
    <w:qFormat/>
    <w:rsid w:val="009C577D"/>
    <w:rPr>
      <w:caps/>
      <w:color w:val="4C160F" w:themeColor="accent2" w:themeShade="7F"/>
      <w:spacing w:val="5"/>
      <w:u w:color="4C160F" w:themeColor="accent2" w:themeShade="7F"/>
    </w:rPr>
  </w:style>
  <w:style w:type="paragraph" w:styleId="Nadpisobsahu">
    <w:name w:val="TOC Heading"/>
    <w:basedOn w:val="Nadpis1"/>
    <w:next w:val="Normln"/>
    <w:uiPriority w:val="39"/>
    <w:semiHidden/>
    <w:unhideWhenUsed/>
    <w:qFormat/>
    <w:rsid w:val="009C577D"/>
    <w:pPr>
      <w:outlineLvl w:val="9"/>
    </w:pPr>
    <w:rPr>
      <w:lang w:bidi="en-US"/>
    </w:rPr>
  </w:style>
  <w:style w:type="paragraph" w:styleId="Obsah1">
    <w:name w:val="toc 1"/>
    <w:basedOn w:val="Normln"/>
    <w:next w:val="Normln"/>
    <w:autoRedefine/>
    <w:uiPriority w:val="39"/>
    <w:unhideWhenUsed/>
    <w:rsid w:val="009C577D"/>
    <w:pPr>
      <w:spacing w:after="100"/>
    </w:pPr>
  </w:style>
  <w:style w:type="paragraph" w:styleId="Obsah3">
    <w:name w:val="toc 3"/>
    <w:basedOn w:val="Normln"/>
    <w:next w:val="Normln"/>
    <w:autoRedefine/>
    <w:uiPriority w:val="39"/>
    <w:unhideWhenUsed/>
    <w:rsid w:val="009C577D"/>
    <w:pPr>
      <w:spacing w:after="100"/>
      <w:ind w:left="440"/>
    </w:pPr>
  </w:style>
  <w:style w:type="paragraph" w:styleId="Textbubliny">
    <w:name w:val="Balloon Text"/>
    <w:basedOn w:val="Normln"/>
    <w:link w:val="TextbublinyChar"/>
    <w:uiPriority w:val="99"/>
    <w:semiHidden/>
    <w:unhideWhenUsed/>
    <w:rsid w:val="009C577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C577D"/>
    <w:rPr>
      <w:rFonts w:ascii="Tahoma" w:hAnsi="Tahoma" w:cs="Tahoma"/>
      <w:sz w:val="16"/>
      <w:szCs w:val="16"/>
    </w:rPr>
  </w:style>
  <w:style w:type="character" w:styleId="Sledovanodkaz">
    <w:name w:val="FollowedHyperlink"/>
    <w:basedOn w:val="Standardnpsmoodstavce"/>
    <w:uiPriority w:val="99"/>
    <w:semiHidden/>
    <w:unhideWhenUsed/>
    <w:rsid w:val="005C0BD9"/>
    <w:rPr>
      <w:color w:val="96A9A9" w:themeColor="followedHyperlink"/>
      <w:u w:val="single"/>
    </w:rPr>
  </w:style>
  <w:style w:type="table" w:styleId="Mkatabulky">
    <w:name w:val="Table Grid"/>
    <w:basedOn w:val="Normlntabulka"/>
    <w:uiPriority w:val="59"/>
    <w:rsid w:val="005C0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8A4287"/>
    <w:rPr>
      <w:sz w:val="16"/>
      <w:szCs w:val="16"/>
    </w:rPr>
  </w:style>
  <w:style w:type="paragraph" w:styleId="Textkomente">
    <w:name w:val="annotation text"/>
    <w:basedOn w:val="Normln"/>
    <w:link w:val="TextkomenteChar"/>
    <w:uiPriority w:val="99"/>
    <w:semiHidden/>
    <w:unhideWhenUsed/>
    <w:rsid w:val="008A4287"/>
    <w:pPr>
      <w:spacing w:line="240" w:lineRule="auto"/>
    </w:pPr>
    <w:rPr>
      <w:sz w:val="20"/>
      <w:szCs w:val="20"/>
    </w:rPr>
  </w:style>
  <w:style w:type="character" w:customStyle="1" w:styleId="TextkomenteChar">
    <w:name w:val="Text komentáře Char"/>
    <w:basedOn w:val="Standardnpsmoodstavce"/>
    <w:link w:val="Textkomente"/>
    <w:uiPriority w:val="99"/>
    <w:semiHidden/>
    <w:rsid w:val="008A4287"/>
    <w:rPr>
      <w:sz w:val="20"/>
      <w:szCs w:val="20"/>
    </w:rPr>
  </w:style>
  <w:style w:type="paragraph" w:styleId="Pedmtkomente">
    <w:name w:val="annotation subject"/>
    <w:basedOn w:val="Textkomente"/>
    <w:next w:val="Textkomente"/>
    <w:link w:val="PedmtkomenteChar"/>
    <w:uiPriority w:val="99"/>
    <w:semiHidden/>
    <w:unhideWhenUsed/>
    <w:rsid w:val="008A4287"/>
    <w:rPr>
      <w:b/>
      <w:bCs/>
    </w:rPr>
  </w:style>
  <w:style w:type="character" w:customStyle="1" w:styleId="PedmtkomenteChar">
    <w:name w:val="Předmět komentáře Char"/>
    <w:basedOn w:val="TextkomenteChar"/>
    <w:link w:val="Pedmtkomente"/>
    <w:uiPriority w:val="99"/>
    <w:semiHidden/>
    <w:rsid w:val="008A4287"/>
    <w:rPr>
      <w:b/>
      <w:bCs/>
      <w:sz w:val="20"/>
      <w:szCs w:val="20"/>
    </w:rPr>
  </w:style>
  <w:style w:type="paragraph" w:styleId="Zhlav">
    <w:name w:val="header"/>
    <w:basedOn w:val="Normln"/>
    <w:link w:val="ZhlavChar"/>
    <w:uiPriority w:val="99"/>
    <w:unhideWhenUsed/>
    <w:rsid w:val="00BE212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E2122"/>
  </w:style>
  <w:style w:type="paragraph" w:styleId="Zpat">
    <w:name w:val="footer"/>
    <w:basedOn w:val="Normln"/>
    <w:link w:val="ZpatChar"/>
    <w:uiPriority w:val="99"/>
    <w:unhideWhenUsed/>
    <w:rsid w:val="00BE2122"/>
    <w:pPr>
      <w:tabs>
        <w:tab w:val="center" w:pos="4536"/>
        <w:tab w:val="right" w:pos="9072"/>
      </w:tabs>
      <w:spacing w:after="0" w:line="240" w:lineRule="auto"/>
    </w:pPr>
  </w:style>
  <w:style w:type="character" w:customStyle="1" w:styleId="ZpatChar">
    <w:name w:val="Zápatí Char"/>
    <w:basedOn w:val="Standardnpsmoodstavce"/>
    <w:link w:val="Zpat"/>
    <w:uiPriority w:val="99"/>
    <w:rsid w:val="00BE2122"/>
  </w:style>
  <w:style w:type="table" w:styleId="Stednmka3zvraznn4">
    <w:name w:val="Medium Grid 3 Accent 4"/>
    <w:basedOn w:val="Normlntabulka"/>
    <w:uiPriority w:val="69"/>
    <w:rsid w:val="00FB6A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paragraph" w:styleId="Textpoznpodarou">
    <w:name w:val="footnote text"/>
    <w:basedOn w:val="Normln"/>
    <w:link w:val="TextpoznpodarouChar"/>
    <w:uiPriority w:val="99"/>
    <w:semiHidden/>
    <w:unhideWhenUsed/>
    <w:rsid w:val="00B47F7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B47F74"/>
    <w:rPr>
      <w:sz w:val="20"/>
      <w:szCs w:val="20"/>
    </w:rPr>
  </w:style>
  <w:style w:type="character" w:styleId="Znakapoznpodarou">
    <w:name w:val="footnote reference"/>
    <w:basedOn w:val="Standardnpsmoodstavce"/>
    <w:uiPriority w:val="99"/>
    <w:semiHidden/>
    <w:unhideWhenUsed/>
    <w:rsid w:val="00B47F74"/>
    <w:rPr>
      <w:vertAlign w:val="superscript"/>
    </w:rPr>
  </w:style>
  <w:style w:type="paragraph" w:styleId="Obsah2">
    <w:name w:val="toc 2"/>
    <w:basedOn w:val="Normln"/>
    <w:next w:val="Normln"/>
    <w:autoRedefine/>
    <w:uiPriority w:val="39"/>
    <w:unhideWhenUsed/>
    <w:rsid w:val="00F9123B"/>
    <w:pPr>
      <w:spacing w:after="100"/>
      <w:ind w:left="220"/>
    </w:pPr>
  </w:style>
  <w:style w:type="character" w:customStyle="1" w:styleId="apple-converted-space">
    <w:name w:val="apple-converted-space"/>
    <w:basedOn w:val="Standardnpsmoodstavce"/>
    <w:rsid w:val="00DE6703"/>
  </w:style>
  <w:style w:type="paragraph" w:styleId="Revize">
    <w:name w:val="Revision"/>
    <w:hidden/>
    <w:uiPriority w:val="99"/>
    <w:semiHidden/>
    <w:rsid w:val="0085360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cs-CZ"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34FE7"/>
  </w:style>
  <w:style w:type="paragraph" w:styleId="Nadpis1">
    <w:name w:val="heading 1"/>
    <w:basedOn w:val="Normln"/>
    <w:next w:val="Normln"/>
    <w:link w:val="Nadpis1Char"/>
    <w:uiPriority w:val="9"/>
    <w:qFormat/>
    <w:rsid w:val="009C577D"/>
    <w:pPr>
      <w:pBdr>
        <w:bottom w:val="thinThickSmallGap" w:sz="12" w:space="1" w:color="732117" w:themeColor="accent2" w:themeShade="BF"/>
      </w:pBdr>
      <w:spacing w:before="400"/>
      <w:jc w:val="center"/>
      <w:outlineLvl w:val="0"/>
    </w:pPr>
    <w:rPr>
      <w:caps/>
      <w:color w:val="4D160F" w:themeColor="accent2" w:themeShade="80"/>
      <w:spacing w:val="20"/>
      <w:sz w:val="28"/>
      <w:szCs w:val="28"/>
    </w:rPr>
  </w:style>
  <w:style w:type="paragraph" w:styleId="Nadpis2">
    <w:name w:val="heading 2"/>
    <w:basedOn w:val="Normln"/>
    <w:next w:val="Normln"/>
    <w:link w:val="Nadpis2Char"/>
    <w:uiPriority w:val="9"/>
    <w:unhideWhenUsed/>
    <w:qFormat/>
    <w:rsid w:val="009C577D"/>
    <w:pPr>
      <w:pBdr>
        <w:bottom w:val="single" w:sz="4" w:space="1" w:color="4C160F" w:themeColor="accent2" w:themeShade="7F"/>
      </w:pBdr>
      <w:spacing w:before="400"/>
      <w:jc w:val="center"/>
      <w:outlineLvl w:val="1"/>
    </w:pPr>
    <w:rPr>
      <w:caps/>
      <w:color w:val="4D160F" w:themeColor="accent2" w:themeShade="80"/>
      <w:spacing w:val="15"/>
      <w:sz w:val="24"/>
      <w:szCs w:val="24"/>
    </w:rPr>
  </w:style>
  <w:style w:type="paragraph" w:styleId="Nadpis3">
    <w:name w:val="heading 3"/>
    <w:basedOn w:val="Normln"/>
    <w:next w:val="Normln"/>
    <w:link w:val="Nadpis3Char"/>
    <w:uiPriority w:val="9"/>
    <w:unhideWhenUsed/>
    <w:qFormat/>
    <w:rsid w:val="009C577D"/>
    <w:pPr>
      <w:pBdr>
        <w:top w:val="dotted" w:sz="4" w:space="1" w:color="4C160F" w:themeColor="accent2" w:themeShade="7F"/>
        <w:bottom w:val="dotted" w:sz="4" w:space="1" w:color="4C160F" w:themeColor="accent2" w:themeShade="7F"/>
      </w:pBdr>
      <w:spacing w:before="300"/>
      <w:jc w:val="center"/>
      <w:outlineLvl w:val="2"/>
    </w:pPr>
    <w:rPr>
      <w:caps/>
      <w:color w:val="4C160F" w:themeColor="accent2" w:themeShade="7F"/>
      <w:sz w:val="24"/>
      <w:szCs w:val="24"/>
    </w:rPr>
  </w:style>
  <w:style w:type="paragraph" w:styleId="Nadpis4">
    <w:name w:val="heading 4"/>
    <w:basedOn w:val="Normln"/>
    <w:next w:val="Normln"/>
    <w:link w:val="Nadpis4Char"/>
    <w:uiPriority w:val="9"/>
    <w:semiHidden/>
    <w:unhideWhenUsed/>
    <w:qFormat/>
    <w:rsid w:val="009C577D"/>
    <w:pPr>
      <w:pBdr>
        <w:bottom w:val="dotted" w:sz="4" w:space="1" w:color="732117" w:themeColor="accent2" w:themeShade="BF"/>
      </w:pBdr>
      <w:spacing w:after="120"/>
      <w:jc w:val="center"/>
      <w:outlineLvl w:val="3"/>
    </w:pPr>
    <w:rPr>
      <w:caps/>
      <w:color w:val="4C160F" w:themeColor="accent2" w:themeShade="7F"/>
      <w:spacing w:val="10"/>
    </w:rPr>
  </w:style>
  <w:style w:type="paragraph" w:styleId="Nadpis5">
    <w:name w:val="heading 5"/>
    <w:basedOn w:val="Normln"/>
    <w:next w:val="Normln"/>
    <w:link w:val="Nadpis5Char"/>
    <w:uiPriority w:val="9"/>
    <w:semiHidden/>
    <w:unhideWhenUsed/>
    <w:qFormat/>
    <w:rsid w:val="009C577D"/>
    <w:pPr>
      <w:spacing w:before="320" w:after="120"/>
      <w:jc w:val="center"/>
      <w:outlineLvl w:val="4"/>
    </w:pPr>
    <w:rPr>
      <w:caps/>
      <w:color w:val="4C160F" w:themeColor="accent2" w:themeShade="7F"/>
      <w:spacing w:val="10"/>
    </w:rPr>
  </w:style>
  <w:style w:type="paragraph" w:styleId="Nadpis6">
    <w:name w:val="heading 6"/>
    <w:basedOn w:val="Normln"/>
    <w:next w:val="Normln"/>
    <w:link w:val="Nadpis6Char"/>
    <w:uiPriority w:val="9"/>
    <w:semiHidden/>
    <w:unhideWhenUsed/>
    <w:qFormat/>
    <w:rsid w:val="009C577D"/>
    <w:pPr>
      <w:spacing w:after="120"/>
      <w:jc w:val="center"/>
      <w:outlineLvl w:val="5"/>
    </w:pPr>
    <w:rPr>
      <w:caps/>
      <w:color w:val="732117" w:themeColor="accent2" w:themeShade="BF"/>
      <w:spacing w:val="10"/>
    </w:rPr>
  </w:style>
  <w:style w:type="paragraph" w:styleId="Nadpis7">
    <w:name w:val="heading 7"/>
    <w:basedOn w:val="Normln"/>
    <w:next w:val="Normln"/>
    <w:link w:val="Nadpis7Char"/>
    <w:uiPriority w:val="9"/>
    <w:semiHidden/>
    <w:unhideWhenUsed/>
    <w:qFormat/>
    <w:rsid w:val="009C577D"/>
    <w:pPr>
      <w:spacing w:after="120"/>
      <w:jc w:val="center"/>
      <w:outlineLvl w:val="6"/>
    </w:pPr>
    <w:rPr>
      <w:i/>
      <w:iCs/>
      <w:caps/>
      <w:color w:val="732117" w:themeColor="accent2" w:themeShade="BF"/>
      <w:spacing w:val="10"/>
    </w:rPr>
  </w:style>
  <w:style w:type="paragraph" w:styleId="Nadpis8">
    <w:name w:val="heading 8"/>
    <w:basedOn w:val="Normln"/>
    <w:next w:val="Normln"/>
    <w:link w:val="Nadpis8Char"/>
    <w:uiPriority w:val="9"/>
    <w:semiHidden/>
    <w:unhideWhenUsed/>
    <w:qFormat/>
    <w:rsid w:val="009C577D"/>
    <w:pPr>
      <w:spacing w:after="120"/>
      <w:jc w:val="center"/>
      <w:outlineLvl w:val="7"/>
    </w:pPr>
    <w:rPr>
      <w:caps/>
      <w:spacing w:val="10"/>
      <w:sz w:val="20"/>
      <w:szCs w:val="20"/>
    </w:rPr>
  </w:style>
  <w:style w:type="paragraph" w:styleId="Nadpis9">
    <w:name w:val="heading 9"/>
    <w:basedOn w:val="Normln"/>
    <w:next w:val="Normln"/>
    <w:link w:val="Nadpis9Char"/>
    <w:uiPriority w:val="9"/>
    <w:semiHidden/>
    <w:unhideWhenUsed/>
    <w:qFormat/>
    <w:rsid w:val="009C577D"/>
    <w:pPr>
      <w:spacing w:after="120"/>
      <w:jc w:val="center"/>
      <w:outlineLvl w:val="8"/>
    </w:pPr>
    <w:rPr>
      <w:i/>
      <w:iCs/>
      <w:caps/>
      <w:spacing w:val="10"/>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9C577D"/>
    <w:rPr>
      <w:color w:val="CC9900" w:themeColor="hyperlink"/>
      <w:u w:val="single"/>
    </w:rPr>
  </w:style>
  <w:style w:type="paragraph" w:styleId="Odstavecseseznamem">
    <w:name w:val="List Paragraph"/>
    <w:basedOn w:val="Normln"/>
    <w:uiPriority w:val="34"/>
    <w:qFormat/>
    <w:rsid w:val="009C577D"/>
    <w:pPr>
      <w:ind w:left="720"/>
      <w:contextualSpacing/>
    </w:pPr>
  </w:style>
  <w:style w:type="paragraph" w:styleId="Normlnweb">
    <w:name w:val="Normal (Web)"/>
    <w:basedOn w:val="Normln"/>
    <w:uiPriority w:val="99"/>
    <w:unhideWhenUsed/>
    <w:rsid w:val="009C577D"/>
    <w:pPr>
      <w:spacing w:before="100" w:beforeAutospacing="1" w:after="100" w:afterAutospacing="1" w:line="240" w:lineRule="auto"/>
    </w:pPr>
    <w:rPr>
      <w:rFonts w:eastAsia="Times New Roman"/>
      <w:lang w:eastAsia="cs-CZ"/>
    </w:rPr>
  </w:style>
  <w:style w:type="paragraph" w:customStyle="1" w:styleId="Default">
    <w:name w:val="Default"/>
    <w:rsid w:val="009C577D"/>
    <w:pPr>
      <w:autoSpaceDE w:val="0"/>
      <w:autoSpaceDN w:val="0"/>
      <w:adjustRightInd w:val="0"/>
      <w:spacing w:after="0" w:line="240" w:lineRule="auto"/>
    </w:pPr>
    <w:rPr>
      <w:rFonts w:ascii="Times New Roman" w:hAnsi="Times New Roman" w:cs="Times New Roman"/>
      <w:color w:val="000000"/>
      <w:sz w:val="24"/>
      <w:szCs w:val="24"/>
    </w:rPr>
  </w:style>
  <w:style w:type="character" w:styleId="Siln">
    <w:name w:val="Strong"/>
    <w:uiPriority w:val="22"/>
    <w:qFormat/>
    <w:rsid w:val="009C577D"/>
    <w:rPr>
      <w:b/>
      <w:bCs/>
      <w:color w:val="732117" w:themeColor="accent2" w:themeShade="BF"/>
      <w:spacing w:val="5"/>
    </w:rPr>
  </w:style>
  <w:style w:type="character" w:customStyle="1" w:styleId="Nadpis1Char">
    <w:name w:val="Nadpis 1 Char"/>
    <w:basedOn w:val="Standardnpsmoodstavce"/>
    <w:link w:val="Nadpis1"/>
    <w:uiPriority w:val="9"/>
    <w:rsid w:val="009C577D"/>
    <w:rPr>
      <w:caps/>
      <w:color w:val="4D160F" w:themeColor="accent2" w:themeShade="80"/>
      <w:spacing w:val="20"/>
      <w:sz w:val="28"/>
      <w:szCs w:val="28"/>
    </w:rPr>
  </w:style>
  <w:style w:type="character" w:customStyle="1" w:styleId="Nadpis2Char">
    <w:name w:val="Nadpis 2 Char"/>
    <w:basedOn w:val="Standardnpsmoodstavce"/>
    <w:link w:val="Nadpis2"/>
    <w:uiPriority w:val="9"/>
    <w:rsid w:val="009C577D"/>
    <w:rPr>
      <w:caps/>
      <w:color w:val="4D160F" w:themeColor="accent2" w:themeShade="80"/>
      <w:spacing w:val="15"/>
      <w:sz w:val="24"/>
      <w:szCs w:val="24"/>
    </w:rPr>
  </w:style>
  <w:style w:type="character" w:customStyle="1" w:styleId="Nadpis3Char">
    <w:name w:val="Nadpis 3 Char"/>
    <w:basedOn w:val="Standardnpsmoodstavce"/>
    <w:link w:val="Nadpis3"/>
    <w:uiPriority w:val="9"/>
    <w:rsid w:val="009C577D"/>
    <w:rPr>
      <w:caps/>
      <w:color w:val="4C160F" w:themeColor="accent2" w:themeShade="7F"/>
      <w:sz w:val="24"/>
      <w:szCs w:val="24"/>
    </w:rPr>
  </w:style>
  <w:style w:type="character" w:customStyle="1" w:styleId="Nadpis4Char">
    <w:name w:val="Nadpis 4 Char"/>
    <w:basedOn w:val="Standardnpsmoodstavce"/>
    <w:link w:val="Nadpis4"/>
    <w:uiPriority w:val="9"/>
    <w:semiHidden/>
    <w:rsid w:val="009C577D"/>
    <w:rPr>
      <w:caps/>
      <w:color w:val="4C160F" w:themeColor="accent2" w:themeShade="7F"/>
      <w:spacing w:val="10"/>
    </w:rPr>
  </w:style>
  <w:style w:type="character" w:customStyle="1" w:styleId="Nadpis5Char">
    <w:name w:val="Nadpis 5 Char"/>
    <w:basedOn w:val="Standardnpsmoodstavce"/>
    <w:link w:val="Nadpis5"/>
    <w:uiPriority w:val="9"/>
    <w:semiHidden/>
    <w:rsid w:val="009C577D"/>
    <w:rPr>
      <w:caps/>
      <w:color w:val="4C160F" w:themeColor="accent2" w:themeShade="7F"/>
      <w:spacing w:val="10"/>
    </w:rPr>
  </w:style>
  <w:style w:type="character" w:customStyle="1" w:styleId="Nadpis6Char">
    <w:name w:val="Nadpis 6 Char"/>
    <w:basedOn w:val="Standardnpsmoodstavce"/>
    <w:link w:val="Nadpis6"/>
    <w:uiPriority w:val="9"/>
    <w:semiHidden/>
    <w:rsid w:val="009C577D"/>
    <w:rPr>
      <w:caps/>
      <w:color w:val="732117" w:themeColor="accent2" w:themeShade="BF"/>
      <w:spacing w:val="10"/>
    </w:rPr>
  </w:style>
  <w:style w:type="character" w:customStyle="1" w:styleId="Nadpis7Char">
    <w:name w:val="Nadpis 7 Char"/>
    <w:basedOn w:val="Standardnpsmoodstavce"/>
    <w:link w:val="Nadpis7"/>
    <w:uiPriority w:val="9"/>
    <w:semiHidden/>
    <w:rsid w:val="009C577D"/>
    <w:rPr>
      <w:i/>
      <w:iCs/>
      <w:caps/>
      <w:color w:val="732117" w:themeColor="accent2" w:themeShade="BF"/>
      <w:spacing w:val="10"/>
    </w:rPr>
  </w:style>
  <w:style w:type="character" w:customStyle="1" w:styleId="Nadpis8Char">
    <w:name w:val="Nadpis 8 Char"/>
    <w:basedOn w:val="Standardnpsmoodstavce"/>
    <w:link w:val="Nadpis8"/>
    <w:uiPriority w:val="9"/>
    <w:semiHidden/>
    <w:rsid w:val="009C577D"/>
    <w:rPr>
      <w:caps/>
      <w:spacing w:val="10"/>
      <w:sz w:val="20"/>
      <w:szCs w:val="20"/>
    </w:rPr>
  </w:style>
  <w:style w:type="character" w:customStyle="1" w:styleId="Nadpis9Char">
    <w:name w:val="Nadpis 9 Char"/>
    <w:basedOn w:val="Standardnpsmoodstavce"/>
    <w:link w:val="Nadpis9"/>
    <w:uiPriority w:val="9"/>
    <w:semiHidden/>
    <w:rsid w:val="009C577D"/>
    <w:rPr>
      <w:i/>
      <w:iCs/>
      <w:caps/>
      <w:spacing w:val="10"/>
      <w:sz w:val="20"/>
      <w:szCs w:val="20"/>
    </w:rPr>
  </w:style>
  <w:style w:type="paragraph" w:styleId="Titulek">
    <w:name w:val="caption"/>
    <w:basedOn w:val="Normln"/>
    <w:next w:val="Normln"/>
    <w:uiPriority w:val="35"/>
    <w:semiHidden/>
    <w:unhideWhenUsed/>
    <w:qFormat/>
    <w:rsid w:val="009C577D"/>
    <w:rPr>
      <w:caps/>
      <w:spacing w:val="10"/>
      <w:sz w:val="18"/>
      <w:szCs w:val="18"/>
    </w:rPr>
  </w:style>
  <w:style w:type="paragraph" w:styleId="Nzev">
    <w:name w:val="Title"/>
    <w:basedOn w:val="Normln"/>
    <w:next w:val="Normln"/>
    <w:link w:val="NzevChar"/>
    <w:uiPriority w:val="10"/>
    <w:qFormat/>
    <w:rsid w:val="009C577D"/>
    <w:pPr>
      <w:pBdr>
        <w:top w:val="dotted" w:sz="2" w:space="1" w:color="4D160F" w:themeColor="accent2" w:themeShade="80"/>
        <w:bottom w:val="dotted" w:sz="2" w:space="6" w:color="4D160F" w:themeColor="accent2" w:themeShade="80"/>
      </w:pBdr>
      <w:spacing w:before="500" w:after="300" w:line="240" w:lineRule="auto"/>
      <w:jc w:val="center"/>
    </w:pPr>
    <w:rPr>
      <w:caps/>
      <w:color w:val="4D160F" w:themeColor="accent2" w:themeShade="80"/>
      <w:spacing w:val="50"/>
      <w:sz w:val="44"/>
      <w:szCs w:val="44"/>
    </w:rPr>
  </w:style>
  <w:style w:type="character" w:customStyle="1" w:styleId="NzevChar">
    <w:name w:val="Název Char"/>
    <w:basedOn w:val="Standardnpsmoodstavce"/>
    <w:link w:val="Nzev"/>
    <w:uiPriority w:val="10"/>
    <w:rsid w:val="009C577D"/>
    <w:rPr>
      <w:caps/>
      <w:color w:val="4D160F" w:themeColor="accent2" w:themeShade="80"/>
      <w:spacing w:val="50"/>
      <w:sz w:val="44"/>
      <w:szCs w:val="44"/>
    </w:rPr>
  </w:style>
  <w:style w:type="paragraph" w:styleId="Podtitul">
    <w:name w:val="Subtitle"/>
    <w:basedOn w:val="Normln"/>
    <w:next w:val="Normln"/>
    <w:link w:val="PodtitulChar"/>
    <w:uiPriority w:val="11"/>
    <w:qFormat/>
    <w:rsid w:val="009C577D"/>
    <w:pPr>
      <w:spacing w:after="560" w:line="240" w:lineRule="auto"/>
      <w:jc w:val="center"/>
    </w:pPr>
    <w:rPr>
      <w:caps/>
      <w:spacing w:val="20"/>
      <w:sz w:val="18"/>
      <w:szCs w:val="18"/>
    </w:rPr>
  </w:style>
  <w:style w:type="character" w:customStyle="1" w:styleId="PodtitulChar">
    <w:name w:val="Podtitul Char"/>
    <w:basedOn w:val="Standardnpsmoodstavce"/>
    <w:link w:val="Podtitul"/>
    <w:uiPriority w:val="11"/>
    <w:rsid w:val="009C577D"/>
    <w:rPr>
      <w:caps/>
      <w:spacing w:val="20"/>
      <w:sz w:val="18"/>
      <w:szCs w:val="18"/>
    </w:rPr>
  </w:style>
  <w:style w:type="character" w:styleId="Zvraznn">
    <w:name w:val="Emphasis"/>
    <w:uiPriority w:val="20"/>
    <w:qFormat/>
    <w:rsid w:val="009C577D"/>
    <w:rPr>
      <w:caps/>
      <w:spacing w:val="5"/>
      <w:sz w:val="20"/>
      <w:szCs w:val="20"/>
    </w:rPr>
  </w:style>
  <w:style w:type="paragraph" w:styleId="Bezmezer">
    <w:name w:val="No Spacing"/>
    <w:basedOn w:val="Normln"/>
    <w:link w:val="BezmezerChar"/>
    <w:uiPriority w:val="1"/>
    <w:qFormat/>
    <w:rsid w:val="009C577D"/>
    <w:pPr>
      <w:spacing w:after="0" w:line="240" w:lineRule="auto"/>
    </w:pPr>
  </w:style>
  <w:style w:type="character" w:customStyle="1" w:styleId="BezmezerChar">
    <w:name w:val="Bez mezer Char"/>
    <w:basedOn w:val="Standardnpsmoodstavce"/>
    <w:link w:val="Bezmezer"/>
    <w:uiPriority w:val="1"/>
    <w:rsid w:val="009C577D"/>
  </w:style>
  <w:style w:type="paragraph" w:styleId="Citt">
    <w:name w:val="Quote"/>
    <w:basedOn w:val="Normln"/>
    <w:next w:val="Normln"/>
    <w:link w:val="CittChar"/>
    <w:uiPriority w:val="29"/>
    <w:qFormat/>
    <w:rsid w:val="009C577D"/>
    <w:rPr>
      <w:i/>
      <w:iCs/>
    </w:rPr>
  </w:style>
  <w:style w:type="character" w:customStyle="1" w:styleId="CittChar">
    <w:name w:val="Citát Char"/>
    <w:basedOn w:val="Standardnpsmoodstavce"/>
    <w:link w:val="Citt"/>
    <w:uiPriority w:val="29"/>
    <w:rsid w:val="009C577D"/>
    <w:rPr>
      <w:i/>
      <w:iCs/>
    </w:rPr>
  </w:style>
  <w:style w:type="paragraph" w:styleId="Vrazncitt">
    <w:name w:val="Intense Quote"/>
    <w:basedOn w:val="Normln"/>
    <w:next w:val="Normln"/>
    <w:link w:val="VrazncittChar"/>
    <w:uiPriority w:val="30"/>
    <w:qFormat/>
    <w:rsid w:val="009C577D"/>
    <w:pPr>
      <w:pBdr>
        <w:top w:val="dotted" w:sz="2" w:space="10" w:color="4D160F" w:themeColor="accent2" w:themeShade="80"/>
        <w:bottom w:val="dotted" w:sz="2" w:space="4" w:color="4D160F" w:themeColor="accent2" w:themeShade="80"/>
      </w:pBdr>
      <w:spacing w:before="160" w:line="300" w:lineRule="auto"/>
      <w:ind w:left="1440" w:right="1440"/>
    </w:pPr>
    <w:rPr>
      <w:caps/>
      <w:color w:val="4C160F" w:themeColor="accent2" w:themeShade="7F"/>
      <w:spacing w:val="5"/>
      <w:sz w:val="20"/>
      <w:szCs w:val="20"/>
    </w:rPr>
  </w:style>
  <w:style w:type="character" w:customStyle="1" w:styleId="VrazncittChar">
    <w:name w:val="Výrazný citát Char"/>
    <w:basedOn w:val="Standardnpsmoodstavce"/>
    <w:link w:val="Vrazncitt"/>
    <w:uiPriority w:val="30"/>
    <w:rsid w:val="009C577D"/>
    <w:rPr>
      <w:caps/>
      <w:color w:val="4C160F" w:themeColor="accent2" w:themeShade="7F"/>
      <w:spacing w:val="5"/>
      <w:sz w:val="20"/>
      <w:szCs w:val="20"/>
    </w:rPr>
  </w:style>
  <w:style w:type="character" w:styleId="Zdraznnjemn">
    <w:name w:val="Subtle Emphasis"/>
    <w:uiPriority w:val="19"/>
    <w:qFormat/>
    <w:rsid w:val="009C577D"/>
    <w:rPr>
      <w:i/>
      <w:iCs/>
    </w:rPr>
  </w:style>
  <w:style w:type="character" w:styleId="Zdraznnintenzivn">
    <w:name w:val="Intense Emphasis"/>
    <w:uiPriority w:val="21"/>
    <w:qFormat/>
    <w:rsid w:val="009C577D"/>
    <w:rPr>
      <w:i/>
      <w:iCs/>
      <w:caps/>
      <w:spacing w:val="10"/>
      <w:sz w:val="20"/>
      <w:szCs w:val="20"/>
    </w:rPr>
  </w:style>
  <w:style w:type="character" w:styleId="Odkazjemn">
    <w:name w:val="Subtle Reference"/>
    <w:basedOn w:val="Standardnpsmoodstavce"/>
    <w:uiPriority w:val="31"/>
    <w:qFormat/>
    <w:rsid w:val="009C577D"/>
    <w:rPr>
      <w:rFonts w:asciiTheme="minorHAnsi" w:eastAsiaTheme="minorEastAsia" w:hAnsiTheme="minorHAnsi" w:cstheme="minorBidi"/>
      <w:i/>
      <w:iCs/>
      <w:color w:val="4C160F" w:themeColor="accent2" w:themeShade="7F"/>
    </w:rPr>
  </w:style>
  <w:style w:type="character" w:styleId="Odkazintenzivn">
    <w:name w:val="Intense Reference"/>
    <w:uiPriority w:val="32"/>
    <w:qFormat/>
    <w:rsid w:val="009C577D"/>
    <w:rPr>
      <w:rFonts w:asciiTheme="minorHAnsi" w:eastAsiaTheme="minorEastAsia" w:hAnsiTheme="minorHAnsi" w:cstheme="minorBidi"/>
      <w:b/>
      <w:bCs/>
      <w:i/>
      <w:iCs/>
      <w:color w:val="4C160F" w:themeColor="accent2" w:themeShade="7F"/>
    </w:rPr>
  </w:style>
  <w:style w:type="character" w:styleId="Nzevknihy">
    <w:name w:val="Book Title"/>
    <w:uiPriority w:val="33"/>
    <w:qFormat/>
    <w:rsid w:val="009C577D"/>
    <w:rPr>
      <w:caps/>
      <w:color w:val="4C160F" w:themeColor="accent2" w:themeShade="7F"/>
      <w:spacing w:val="5"/>
      <w:u w:color="4C160F" w:themeColor="accent2" w:themeShade="7F"/>
    </w:rPr>
  </w:style>
  <w:style w:type="paragraph" w:styleId="Nadpisobsahu">
    <w:name w:val="TOC Heading"/>
    <w:basedOn w:val="Nadpis1"/>
    <w:next w:val="Normln"/>
    <w:uiPriority w:val="39"/>
    <w:semiHidden/>
    <w:unhideWhenUsed/>
    <w:qFormat/>
    <w:rsid w:val="009C577D"/>
    <w:pPr>
      <w:outlineLvl w:val="9"/>
    </w:pPr>
    <w:rPr>
      <w:lang w:bidi="en-US"/>
    </w:rPr>
  </w:style>
  <w:style w:type="paragraph" w:styleId="Obsah1">
    <w:name w:val="toc 1"/>
    <w:basedOn w:val="Normln"/>
    <w:next w:val="Normln"/>
    <w:autoRedefine/>
    <w:uiPriority w:val="39"/>
    <w:unhideWhenUsed/>
    <w:rsid w:val="009C577D"/>
    <w:pPr>
      <w:spacing w:after="100"/>
    </w:pPr>
  </w:style>
  <w:style w:type="paragraph" w:styleId="Obsah3">
    <w:name w:val="toc 3"/>
    <w:basedOn w:val="Normln"/>
    <w:next w:val="Normln"/>
    <w:autoRedefine/>
    <w:uiPriority w:val="39"/>
    <w:unhideWhenUsed/>
    <w:rsid w:val="009C577D"/>
    <w:pPr>
      <w:spacing w:after="100"/>
      <w:ind w:left="440"/>
    </w:pPr>
  </w:style>
  <w:style w:type="paragraph" w:styleId="Textbubliny">
    <w:name w:val="Balloon Text"/>
    <w:basedOn w:val="Normln"/>
    <w:link w:val="TextbublinyChar"/>
    <w:uiPriority w:val="99"/>
    <w:semiHidden/>
    <w:unhideWhenUsed/>
    <w:rsid w:val="009C577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C577D"/>
    <w:rPr>
      <w:rFonts w:ascii="Tahoma" w:hAnsi="Tahoma" w:cs="Tahoma"/>
      <w:sz w:val="16"/>
      <w:szCs w:val="16"/>
    </w:rPr>
  </w:style>
  <w:style w:type="character" w:styleId="Sledovanodkaz">
    <w:name w:val="FollowedHyperlink"/>
    <w:basedOn w:val="Standardnpsmoodstavce"/>
    <w:uiPriority w:val="99"/>
    <w:semiHidden/>
    <w:unhideWhenUsed/>
    <w:rsid w:val="005C0BD9"/>
    <w:rPr>
      <w:color w:val="96A9A9" w:themeColor="followedHyperlink"/>
      <w:u w:val="single"/>
    </w:rPr>
  </w:style>
  <w:style w:type="table" w:styleId="Mkatabulky">
    <w:name w:val="Table Grid"/>
    <w:basedOn w:val="Normlntabulka"/>
    <w:uiPriority w:val="59"/>
    <w:rsid w:val="005C0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8A4287"/>
    <w:rPr>
      <w:sz w:val="16"/>
      <w:szCs w:val="16"/>
    </w:rPr>
  </w:style>
  <w:style w:type="paragraph" w:styleId="Textkomente">
    <w:name w:val="annotation text"/>
    <w:basedOn w:val="Normln"/>
    <w:link w:val="TextkomenteChar"/>
    <w:uiPriority w:val="99"/>
    <w:semiHidden/>
    <w:unhideWhenUsed/>
    <w:rsid w:val="008A4287"/>
    <w:pPr>
      <w:spacing w:line="240" w:lineRule="auto"/>
    </w:pPr>
    <w:rPr>
      <w:sz w:val="20"/>
      <w:szCs w:val="20"/>
    </w:rPr>
  </w:style>
  <w:style w:type="character" w:customStyle="1" w:styleId="TextkomenteChar">
    <w:name w:val="Text komentáře Char"/>
    <w:basedOn w:val="Standardnpsmoodstavce"/>
    <w:link w:val="Textkomente"/>
    <w:uiPriority w:val="99"/>
    <w:semiHidden/>
    <w:rsid w:val="008A4287"/>
    <w:rPr>
      <w:sz w:val="20"/>
      <w:szCs w:val="20"/>
    </w:rPr>
  </w:style>
  <w:style w:type="paragraph" w:styleId="Pedmtkomente">
    <w:name w:val="annotation subject"/>
    <w:basedOn w:val="Textkomente"/>
    <w:next w:val="Textkomente"/>
    <w:link w:val="PedmtkomenteChar"/>
    <w:uiPriority w:val="99"/>
    <w:semiHidden/>
    <w:unhideWhenUsed/>
    <w:rsid w:val="008A4287"/>
    <w:rPr>
      <w:b/>
      <w:bCs/>
    </w:rPr>
  </w:style>
  <w:style w:type="character" w:customStyle="1" w:styleId="PedmtkomenteChar">
    <w:name w:val="Předmět komentáře Char"/>
    <w:basedOn w:val="TextkomenteChar"/>
    <w:link w:val="Pedmtkomente"/>
    <w:uiPriority w:val="99"/>
    <w:semiHidden/>
    <w:rsid w:val="008A4287"/>
    <w:rPr>
      <w:b/>
      <w:bCs/>
      <w:sz w:val="20"/>
      <w:szCs w:val="20"/>
    </w:rPr>
  </w:style>
  <w:style w:type="paragraph" w:styleId="Zhlav">
    <w:name w:val="header"/>
    <w:basedOn w:val="Normln"/>
    <w:link w:val="ZhlavChar"/>
    <w:uiPriority w:val="99"/>
    <w:unhideWhenUsed/>
    <w:rsid w:val="00BE212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E2122"/>
  </w:style>
  <w:style w:type="paragraph" w:styleId="Zpat">
    <w:name w:val="footer"/>
    <w:basedOn w:val="Normln"/>
    <w:link w:val="ZpatChar"/>
    <w:uiPriority w:val="99"/>
    <w:unhideWhenUsed/>
    <w:rsid w:val="00BE2122"/>
    <w:pPr>
      <w:tabs>
        <w:tab w:val="center" w:pos="4536"/>
        <w:tab w:val="right" w:pos="9072"/>
      </w:tabs>
      <w:spacing w:after="0" w:line="240" w:lineRule="auto"/>
    </w:pPr>
  </w:style>
  <w:style w:type="character" w:customStyle="1" w:styleId="ZpatChar">
    <w:name w:val="Zápatí Char"/>
    <w:basedOn w:val="Standardnpsmoodstavce"/>
    <w:link w:val="Zpat"/>
    <w:uiPriority w:val="99"/>
    <w:rsid w:val="00BE2122"/>
  </w:style>
  <w:style w:type="table" w:styleId="Stednmka3zvraznn4">
    <w:name w:val="Medium Grid 3 Accent 4"/>
    <w:basedOn w:val="Normlntabulka"/>
    <w:uiPriority w:val="69"/>
    <w:rsid w:val="00FB6A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paragraph" w:styleId="Textpoznpodarou">
    <w:name w:val="footnote text"/>
    <w:basedOn w:val="Normln"/>
    <w:link w:val="TextpoznpodarouChar"/>
    <w:uiPriority w:val="99"/>
    <w:semiHidden/>
    <w:unhideWhenUsed/>
    <w:rsid w:val="00B47F7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B47F74"/>
    <w:rPr>
      <w:sz w:val="20"/>
      <w:szCs w:val="20"/>
    </w:rPr>
  </w:style>
  <w:style w:type="character" w:styleId="Znakapoznpodarou">
    <w:name w:val="footnote reference"/>
    <w:basedOn w:val="Standardnpsmoodstavce"/>
    <w:uiPriority w:val="99"/>
    <w:semiHidden/>
    <w:unhideWhenUsed/>
    <w:rsid w:val="00B47F74"/>
    <w:rPr>
      <w:vertAlign w:val="superscript"/>
    </w:rPr>
  </w:style>
  <w:style w:type="paragraph" w:styleId="Obsah2">
    <w:name w:val="toc 2"/>
    <w:basedOn w:val="Normln"/>
    <w:next w:val="Normln"/>
    <w:autoRedefine/>
    <w:uiPriority w:val="39"/>
    <w:unhideWhenUsed/>
    <w:rsid w:val="00F9123B"/>
    <w:pPr>
      <w:spacing w:after="100"/>
      <w:ind w:left="220"/>
    </w:pPr>
  </w:style>
  <w:style w:type="character" w:customStyle="1" w:styleId="apple-converted-space">
    <w:name w:val="apple-converted-space"/>
    <w:basedOn w:val="Standardnpsmoodstavce"/>
    <w:rsid w:val="00DE6703"/>
  </w:style>
  <w:style w:type="paragraph" w:styleId="Revize">
    <w:name w:val="Revision"/>
    <w:hidden/>
    <w:uiPriority w:val="99"/>
    <w:semiHidden/>
    <w:rsid w:val="008536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12344">
      <w:bodyDiv w:val="1"/>
      <w:marLeft w:val="0"/>
      <w:marRight w:val="0"/>
      <w:marTop w:val="0"/>
      <w:marBottom w:val="0"/>
      <w:divBdr>
        <w:top w:val="none" w:sz="0" w:space="0" w:color="auto"/>
        <w:left w:val="none" w:sz="0" w:space="0" w:color="auto"/>
        <w:bottom w:val="none" w:sz="0" w:space="0" w:color="auto"/>
        <w:right w:val="none" w:sz="0" w:space="0" w:color="auto"/>
      </w:divBdr>
    </w:div>
    <w:div w:id="100615565">
      <w:bodyDiv w:val="1"/>
      <w:marLeft w:val="0"/>
      <w:marRight w:val="0"/>
      <w:marTop w:val="0"/>
      <w:marBottom w:val="0"/>
      <w:divBdr>
        <w:top w:val="none" w:sz="0" w:space="0" w:color="auto"/>
        <w:left w:val="none" w:sz="0" w:space="0" w:color="auto"/>
        <w:bottom w:val="none" w:sz="0" w:space="0" w:color="auto"/>
        <w:right w:val="none" w:sz="0" w:space="0" w:color="auto"/>
      </w:divBdr>
    </w:div>
    <w:div w:id="256598793">
      <w:bodyDiv w:val="1"/>
      <w:marLeft w:val="0"/>
      <w:marRight w:val="0"/>
      <w:marTop w:val="0"/>
      <w:marBottom w:val="0"/>
      <w:divBdr>
        <w:top w:val="none" w:sz="0" w:space="0" w:color="auto"/>
        <w:left w:val="none" w:sz="0" w:space="0" w:color="auto"/>
        <w:bottom w:val="none" w:sz="0" w:space="0" w:color="auto"/>
        <w:right w:val="none" w:sz="0" w:space="0" w:color="auto"/>
      </w:divBdr>
    </w:div>
    <w:div w:id="309868429">
      <w:bodyDiv w:val="1"/>
      <w:marLeft w:val="0"/>
      <w:marRight w:val="0"/>
      <w:marTop w:val="0"/>
      <w:marBottom w:val="0"/>
      <w:divBdr>
        <w:top w:val="none" w:sz="0" w:space="0" w:color="auto"/>
        <w:left w:val="none" w:sz="0" w:space="0" w:color="auto"/>
        <w:bottom w:val="none" w:sz="0" w:space="0" w:color="auto"/>
        <w:right w:val="none" w:sz="0" w:space="0" w:color="auto"/>
      </w:divBdr>
    </w:div>
    <w:div w:id="340667848">
      <w:bodyDiv w:val="1"/>
      <w:marLeft w:val="0"/>
      <w:marRight w:val="0"/>
      <w:marTop w:val="0"/>
      <w:marBottom w:val="0"/>
      <w:divBdr>
        <w:top w:val="none" w:sz="0" w:space="0" w:color="auto"/>
        <w:left w:val="none" w:sz="0" w:space="0" w:color="auto"/>
        <w:bottom w:val="none" w:sz="0" w:space="0" w:color="auto"/>
        <w:right w:val="none" w:sz="0" w:space="0" w:color="auto"/>
      </w:divBdr>
      <w:divsChild>
        <w:div w:id="1493372310">
          <w:marLeft w:val="0"/>
          <w:marRight w:val="0"/>
          <w:marTop w:val="120"/>
          <w:marBottom w:val="0"/>
          <w:divBdr>
            <w:top w:val="none" w:sz="0" w:space="0" w:color="auto"/>
            <w:left w:val="none" w:sz="0" w:space="0" w:color="auto"/>
            <w:bottom w:val="none" w:sz="0" w:space="0" w:color="auto"/>
            <w:right w:val="none" w:sz="0" w:space="0" w:color="auto"/>
          </w:divBdr>
        </w:div>
        <w:div w:id="1371152220">
          <w:marLeft w:val="0"/>
          <w:marRight w:val="0"/>
          <w:marTop w:val="120"/>
          <w:marBottom w:val="0"/>
          <w:divBdr>
            <w:top w:val="none" w:sz="0" w:space="0" w:color="auto"/>
            <w:left w:val="none" w:sz="0" w:space="0" w:color="auto"/>
            <w:bottom w:val="none" w:sz="0" w:space="0" w:color="auto"/>
            <w:right w:val="none" w:sz="0" w:space="0" w:color="auto"/>
          </w:divBdr>
        </w:div>
        <w:div w:id="1574047245">
          <w:marLeft w:val="0"/>
          <w:marRight w:val="0"/>
          <w:marTop w:val="120"/>
          <w:marBottom w:val="0"/>
          <w:divBdr>
            <w:top w:val="none" w:sz="0" w:space="0" w:color="auto"/>
            <w:left w:val="none" w:sz="0" w:space="0" w:color="auto"/>
            <w:bottom w:val="none" w:sz="0" w:space="0" w:color="auto"/>
            <w:right w:val="none" w:sz="0" w:space="0" w:color="auto"/>
          </w:divBdr>
        </w:div>
      </w:divsChild>
    </w:div>
    <w:div w:id="347756430">
      <w:bodyDiv w:val="1"/>
      <w:marLeft w:val="0"/>
      <w:marRight w:val="0"/>
      <w:marTop w:val="0"/>
      <w:marBottom w:val="0"/>
      <w:divBdr>
        <w:top w:val="none" w:sz="0" w:space="0" w:color="auto"/>
        <w:left w:val="none" w:sz="0" w:space="0" w:color="auto"/>
        <w:bottom w:val="none" w:sz="0" w:space="0" w:color="auto"/>
        <w:right w:val="none" w:sz="0" w:space="0" w:color="auto"/>
      </w:divBdr>
    </w:div>
    <w:div w:id="565915208">
      <w:bodyDiv w:val="1"/>
      <w:marLeft w:val="0"/>
      <w:marRight w:val="0"/>
      <w:marTop w:val="0"/>
      <w:marBottom w:val="0"/>
      <w:divBdr>
        <w:top w:val="none" w:sz="0" w:space="0" w:color="auto"/>
        <w:left w:val="none" w:sz="0" w:space="0" w:color="auto"/>
        <w:bottom w:val="none" w:sz="0" w:space="0" w:color="auto"/>
        <w:right w:val="none" w:sz="0" w:space="0" w:color="auto"/>
      </w:divBdr>
      <w:divsChild>
        <w:div w:id="1768038413">
          <w:marLeft w:val="0"/>
          <w:marRight w:val="0"/>
          <w:marTop w:val="120"/>
          <w:marBottom w:val="0"/>
          <w:divBdr>
            <w:top w:val="none" w:sz="0" w:space="0" w:color="auto"/>
            <w:left w:val="none" w:sz="0" w:space="0" w:color="auto"/>
            <w:bottom w:val="none" w:sz="0" w:space="0" w:color="auto"/>
            <w:right w:val="none" w:sz="0" w:space="0" w:color="auto"/>
          </w:divBdr>
        </w:div>
        <w:div w:id="1351832160">
          <w:marLeft w:val="0"/>
          <w:marRight w:val="0"/>
          <w:marTop w:val="120"/>
          <w:marBottom w:val="0"/>
          <w:divBdr>
            <w:top w:val="none" w:sz="0" w:space="0" w:color="auto"/>
            <w:left w:val="none" w:sz="0" w:space="0" w:color="auto"/>
            <w:bottom w:val="none" w:sz="0" w:space="0" w:color="auto"/>
            <w:right w:val="none" w:sz="0" w:space="0" w:color="auto"/>
          </w:divBdr>
        </w:div>
        <w:div w:id="1222983695">
          <w:marLeft w:val="0"/>
          <w:marRight w:val="0"/>
          <w:marTop w:val="120"/>
          <w:marBottom w:val="0"/>
          <w:divBdr>
            <w:top w:val="none" w:sz="0" w:space="0" w:color="auto"/>
            <w:left w:val="none" w:sz="0" w:space="0" w:color="auto"/>
            <w:bottom w:val="none" w:sz="0" w:space="0" w:color="auto"/>
            <w:right w:val="none" w:sz="0" w:space="0" w:color="auto"/>
          </w:divBdr>
        </w:div>
        <w:div w:id="1379361155">
          <w:marLeft w:val="0"/>
          <w:marRight w:val="0"/>
          <w:marTop w:val="120"/>
          <w:marBottom w:val="0"/>
          <w:divBdr>
            <w:top w:val="none" w:sz="0" w:space="0" w:color="auto"/>
            <w:left w:val="none" w:sz="0" w:space="0" w:color="auto"/>
            <w:bottom w:val="none" w:sz="0" w:space="0" w:color="auto"/>
            <w:right w:val="none" w:sz="0" w:space="0" w:color="auto"/>
          </w:divBdr>
        </w:div>
        <w:div w:id="1517695013">
          <w:marLeft w:val="0"/>
          <w:marRight w:val="0"/>
          <w:marTop w:val="120"/>
          <w:marBottom w:val="0"/>
          <w:divBdr>
            <w:top w:val="none" w:sz="0" w:space="0" w:color="auto"/>
            <w:left w:val="none" w:sz="0" w:space="0" w:color="auto"/>
            <w:bottom w:val="none" w:sz="0" w:space="0" w:color="auto"/>
            <w:right w:val="none" w:sz="0" w:space="0" w:color="auto"/>
          </w:divBdr>
        </w:div>
      </w:divsChild>
    </w:div>
    <w:div w:id="700932564">
      <w:bodyDiv w:val="1"/>
      <w:marLeft w:val="0"/>
      <w:marRight w:val="0"/>
      <w:marTop w:val="0"/>
      <w:marBottom w:val="0"/>
      <w:divBdr>
        <w:top w:val="none" w:sz="0" w:space="0" w:color="auto"/>
        <w:left w:val="none" w:sz="0" w:space="0" w:color="auto"/>
        <w:bottom w:val="none" w:sz="0" w:space="0" w:color="auto"/>
        <w:right w:val="none" w:sz="0" w:space="0" w:color="auto"/>
      </w:divBdr>
    </w:div>
    <w:div w:id="832767471">
      <w:bodyDiv w:val="1"/>
      <w:marLeft w:val="0"/>
      <w:marRight w:val="0"/>
      <w:marTop w:val="0"/>
      <w:marBottom w:val="0"/>
      <w:divBdr>
        <w:top w:val="none" w:sz="0" w:space="0" w:color="auto"/>
        <w:left w:val="none" w:sz="0" w:space="0" w:color="auto"/>
        <w:bottom w:val="none" w:sz="0" w:space="0" w:color="auto"/>
        <w:right w:val="none" w:sz="0" w:space="0" w:color="auto"/>
      </w:divBdr>
    </w:div>
    <w:div w:id="949580703">
      <w:bodyDiv w:val="1"/>
      <w:marLeft w:val="0"/>
      <w:marRight w:val="0"/>
      <w:marTop w:val="0"/>
      <w:marBottom w:val="0"/>
      <w:divBdr>
        <w:top w:val="none" w:sz="0" w:space="0" w:color="auto"/>
        <w:left w:val="none" w:sz="0" w:space="0" w:color="auto"/>
        <w:bottom w:val="none" w:sz="0" w:space="0" w:color="auto"/>
        <w:right w:val="none" w:sz="0" w:space="0" w:color="auto"/>
      </w:divBdr>
      <w:divsChild>
        <w:div w:id="929117043">
          <w:marLeft w:val="0"/>
          <w:marRight w:val="0"/>
          <w:marTop w:val="120"/>
          <w:marBottom w:val="0"/>
          <w:divBdr>
            <w:top w:val="none" w:sz="0" w:space="0" w:color="auto"/>
            <w:left w:val="none" w:sz="0" w:space="0" w:color="auto"/>
            <w:bottom w:val="none" w:sz="0" w:space="0" w:color="auto"/>
            <w:right w:val="none" w:sz="0" w:space="0" w:color="auto"/>
          </w:divBdr>
        </w:div>
        <w:div w:id="288708789">
          <w:marLeft w:val="0"/>
          <w:marRight w:val="0"/>
          <w:marTop w:val="120"/>
          <w:marBottom w:val="0"/>
          <w:divBdr>
            <w:top w:val="none" w:sz="0" w:space="0" w:color="auto"/>
            <w:left w:val="none" w:sz="0" w:space="0" w:color="auto"/>
            <w:bottom w:val="none" w:sz="0" w:space="0" w:color="auto"/>
            <w:right w:val="none" w:sz="0" w:space="0" w:color="auto"/>
          </w:divBdr>
        </w:div>
        <w:div w:id="1634943628">
          <w:marLeft w:val="0"/>
          <w:marRight w:val="0"/>
          <w:marTop w:val="120"/>
          <w:marBottom w:val="0"/>
          <w:divBdr>
            <w:top w:val="none" w:sz="0" w:space="0" w:color="auto"/>
            <w:left w:val="none" w:sz="0" w:space="0" w:color="auto"/>
            <w:bottom w:val="none" w:sz="0" w:space="0" w:color="auto"/>
            <w:right w:val="none" w:sz="0" w:space="0" w:color="auto"/>
          </w:divBdr>
        </w:div>
        <w:div w:id="1402942999">
          <w:marLeft w:val="0"/>
          <w:marRight w:val="0"/>
          <w:marTop w:val="120"/>
          <w:marBottom w:val="0"/>
          <w:divBdr>
            <w:top w:val="none" w:sz="0" w:space="0" w:color="auto"/>
            <w:left w:val="none" w:sz="0" w:space="0" w:color="auto"/>
            <w:bottom w:val="none" w:sz="0" w:space="0" w:color="auto"/>
            <w:right w:val="none" w:sz="0" w:space="0" w:color="auto"/>
          </w:divBdr>
        </w:div>
      </w:divsChild>
    </w:div>
    <w:div w:id="999889052">
      <w:bodyDiv w:val="1"/>
      <w:marLeft w:val="0"/>
      <w:marRight w:val="0"/>
      <w:marTop w:val="0"/>
      <w:marBottom w:val="0"/>
      <w:divBdr>
        <w:top w:val="none" w:sz="0" w:space="0" w:color="auto"/>
        <w:left w:val="none" w:sz="0" w:space="0" w:color="auto"/>
        <w:bottom w:val="none" w:sz="0" w:space="0" w:color="auto"/>
        <w:right w:val="none" w:sz="0" w:space="0" w:color="auto"/>
      </w:divBdr>
    </w:div>
    <w:div w:id="1064567729">
      <w:bodyDiv w:val="1"/>
      <w:marLeft w:val="0"/>
      <w:marRight w:val="0"/>
      <w:marTop w:val="0"/>
      <w:marBottom w:val="0"/>
      <w:divBdr>
        <w:top w:val="none" w:sz="0" w:space="0" w:color="auto"/>
        <w:left w:val="none" w:sz="0" w:space="0" w:color="auto"/>
        <w:bottom w:val="none" w:sz="0" w:space="0" w:color="auto"/>
        <w:right w:val="none" w:sz="0" w:space="0" w:color="auto"/>
      </w:divBdr>
      <w:divsChild>
        <w:div w:id="1005744472">
          <w:marLeft w:val="0"/>
          <w:marRight w:val="0"/>
          <w:marTop w:val="120"/>
          <w:marBottom w:val="0"/>
          <w:divBdr>
            <w:top w:val="none" w:sz="0" w:space="0" w:color="auto"/>
            <w:left w:val="none" w:sz="0" w:space="0" w:color="auto"/>
            <w:bottom w:val="none" w:sz="0" w:space="0" w:color="auto"/>
            <w:right w:val="none" w:sz="0" w:space="0" w:color="auto"/>
          </w:divBdr>
        </w:div>
        <w:div w:id="200560493">
          <w:marLeft w:val="0"/>
          <w:marRight w:val="0"/>
          <w:marTop w:val="120"/>
          <w:marBottom w:val="0"/>
          <w:divBdr>
            <w:top w:val="none" w:sz="0" w:space="0" w:color="auto"/>
            <w:left w:val="none" w:sz="0" w:space="0" w:color="auto"/>
            <w:bottom w:val="none" w:sz="0" w:space="0" w:color="auto"/>
            <w:right w:val="none" w:sz="0" w:space="0" w:color="auto"/>
          </w:divBdr>
        </w:div>
        <w:div w:id="1670402572">
          <w:marLeft w:val="0"/>
          <w:marRight w:val="0"/>
          <w:marTop w:val="120"/>
          <w:marBottom w:val="0"/>
          <w:divBdr>
            <w:top w:val="none" w:sz="0" w:space="0" w:color="auto"/>
            <w:left w:val="none" w:sz="0" w:space="0" w:color="auto"/>
            <w:bottom w:val="none" w:sz="0" w:space="0" w:color="auto"/>
            <w:right w:val="none" w:sz="0" w:space="0" w:color="auto"/>
          </w:divBdr>
        </w:div>
      </w:divsChild>
    </w:div>
    <w:div w:id="1074207849">
      <w:bodyDiv w:val="1"/>
      <w:marLeft w:val="0"/>
      <w:marRight w:val="0"/>
      <w:marTop w:val="0"/>
      <w:marBottom w:val="0"/>
      <w:divBdr>
        <w:top w:val="none" w:sz="0" w:space="0" w:color="auto"/>
        <w:left w:val="none" w:sz="0" w:space="0" w:color="auto"/>
        <w:bottom w:val="none" w:sz="0" w:space="0" w:color="auto"/>
        <w:right w:val="none" w:sz="0" w:space="0" w:color="auto"/>
      </w:divBdr>
    </w:div>
    <w:div w:id="1137064299">
      <w:bodyDiv w:val="1"/>
      <w:marLeft w:val="0"/>
      <w:marRight w:val="0"/>
      <w:marTop w:val="0"/>
      <w:marBottom w:val="0"/>
      <w:divBdr>
        <w:top w:val="none" w:sz="0" w:space="0" w:color="auto"/>
        <w:left w:val="none" w:sz="0" w:space="0" w:color="auto"/>
        <w:bottom w:val="none" w:sz="0" w:space="0" w:color="auto"/>
        <w:right w:val="none" w:sz="0" w:space="0" w:color="auto"/>
      </w:divBdr>
      <w:divsChild>
        <w:div w:id="2041083683">
          <w:marLeft w:val="0"/>
          <w:marRight w:val="0"/>
          <w:marTop w:val="120"/>
          <w:marBottom w:val="0"/>
          <w:divBdr>
            <w:top w:val="none" w:sz="0" w:space="0" w:color="auto"/>
            <w:left w:val="none" w:sz="0" w:space="0" w:color="auto"/>
            <w:bottom w:val="none" w:sz="0" w:space="0" w:color="auto"/>
            <w:right w:val="none" w:sz="0" w:space="0" w:color="auto"/>
          </w:divBdr>
        </w:div>
        <w:div w:id="1150831523">
          <w:marLeft w:val="0"/>
          <w:marRight w:val="0"/>
          <w:marTop w:val="120"/>
          <w:marBottom w:val="0"/>
          <w:divBdr>
            <w:top w:val="none" w:sz="0" w:space="0" w:color="auto"/>
            <w:left w:val="none" w:sz="0" w:space="0" w:color="auto"/>
            <w:bottom w:val="none" w:sz="0" w:space="0" w:color="auto"/>
            <w:right w:val="none" w:sz="0" w:space="0" w:color="auto"/>
          </w:divBdr>
        </w:div>
        <w:div w:id="29575124">
          <w:marLeft w:val="0"/>
          <w:marRight w:val="0"/>
          <w:marTop w:val="120"/>
          <w:marBottom w:val="0"/>
          <w:divBdr>
            <w:top w:val="none" w:sz="0" w:space="0" w:color="auto"/>
            <w:left w:val="none" w:sz="0" w:space="0" w:color="auto"/>
            <w:bottom w:val="none" w:sz="0" w:space="0" w:color="auto"/>
            <w:right w:val="none" w:sz="0" w:space="0" w:color="auto"/>
          </w:divBdr>
        </w:div>
        <w:div w:id="1441026893">
          <w:marLeft w:val="0"/>
          <w:marRight w:val="0"/>
          <w:marTop w:val="120"/>
          <w:marBottom w:val="0"/>
          <w:divBdr>
            <w:top w:val="none" w:sz="0" w:space="0" w:color="auto"/>
            <w:left w:val="none" w:sz="0" w:space="0" w:color="auto"/>
            <w:bottom w:val="none" w:sz="0" w:space="0" w:color="auto"/>
            <w:right w:val="none" w:sz="0" w:space="0" w:color="auto"/>
          </w:divBdr>
        </w:div>
      </w:divsChild>
    </w:div>
    <w:div w:id="1203443919">
      <w:bodyDiv w:val="1"/>
      <w:marLeft w:val="0"/>
      <w:marRight w:val="0"/>
      <w:marTop w:val="0"/>
      <w:marBottom w:val="0"/>
      <w:divBdr>
        <w:top w:val="none" w:sz="0" w:space="0" w:color="auto"/>
        <w:left w:val="none" w:sz="0" w:space="0" w:color="auto"/>
        <w:bottom w:val="none" w:sz="0" w:space="0" w:color="auto"/>
        <w:right w:val="none" w:sz="0" w:space="0" w:color="auto"/>
      </w:divBdr>
    </w:div>
    <w:div w:id="1249272516">
      <w:bodyDiv w:val="1"/>
      <w:marLeft w:val="0"/>
      <w:marRight w:val="0"/>
      <w:marTop w:val="0"/>
      <w:marBottom w:val="0"/>
      <w:divBdr>
        <w:top w:val="none" w:sz="0" w:space="0" w:color="auto"/>
        <w:left w:val="none" w:sz="0" w:space="0" w:color="auto"/>
        <w:bottom w:val="none" w:sz="0" w:space="0" w:color="auto"/>
        <w:right w:val="none" w:sz="0" w:space="0" w:color="auto"/>
      </w:divBdr>
    </w:div>
    <w:div w:id="1345671803">
      <w:bodyDiv w:val="1"/>
      <w:marLeft w:val="0"/>
      <w:marRight w:val="0"/>
      <w:marTop w:val="0"/>
      <w:marBottom w:val="0"/>
      <w:divBdr>
        <w:top w:val="none" w:sz="0" w:space="0" w:color="auto"/>
        <w:left w:val="none" w:sz="0" w:space="0" w:color="auto"/>
        <w:bottom w:val="none" w:sz="0" w:space="0" w:color="auto"/>
        <w:right w:val="none" w:sz="0" w:space="0" w:color="auto"/>
      </w:divBdr>
      <w:divsChild>
        <w:div w:id="896938141">
          <w:marLeft w:val="0"/>
          <w:marRight w:val="0"/>
          <w:marTop w:val="120"/>
          <w:marBottom w:val="0"/>
          <w:divBdr>
            <w:top w:val="none" w:sz="0" w:space="0" w:color="auto"/>
            <w:left w:val="none" w:sz="0" w:space="0" w:color="auto"/>
            <w:bottom w:val="none" w:sz="0" w:space="0" w:color="auto"/>
            <w:right w:val="none" w:sz="0" w:space="0" w:color="auto"/>
          </w:divBdr>
        </w:div>
        <w:div w:id="1175726646">
          <w:marLeft w:val="0"/>
          <w:marRight w:val="0"/>
          <w:marTop w:val="120"/>
          <w:marBottom w:val="0"/>
          <w:divBdr>
            <w:top w:val="none" w:sz="0" w:space="0" w:color="auto"/>
            <w:left w:val="none" w:sz="0" w:space="0" w:color="auto"/>
            <w:bottom w:val="none" w:sz="0" w:space="0" w:color="auto"/>
            <w:right w:val="none" w:sz="0" w:space="0" w:color="auto"/>
          </w:divBdr>
        </w:div>
        <w:div w:id="938215677">
          <w:marLeft w:val="0"/>
          <w:marRight w:val="0"/>
          <w:marTop w:val="120"/>
          <w:marBottom w:val="0"/>
          <w:divBdr>
            <w:top w:val="none" w:sz="0" w:space="0" w:color="auto"/>
            <w:left w:val="none" w:sz="0" w:space="0" w:color="auto"/>
            <w:bottom w:val="none" w:sz="0" w:space="0" w:color="auto"/>
            <w:right w:val="none" w:sz="0" w:space="0" w:color="auto"/>
          </w:divBdr>
        </w:div>
        <w:div w:id="1275870993">
          <w:marLeft w:val="0"/>
          <w:marRight w:val="0"/>
          <w:marTop w:val="120"/>
          <w:marBottom w:val="0"/>
          <w:divBdr>
            <w:top w:val="none" w:sz="0" w:space="0" w:color="auto"/>
            <w:left w:val="none" w:sz="0" w:space="0" w:color="auto"/>
            <w:bottom w:val="none" w:sz="0" w:space="0" w:color="auto"/>
            <w:right w:val="none" w:sz="0" w:space="0" w:color="auto"/>
          </w:divBdr>
        </w:div>
        <w:div w:id="1996953756">
          <w:marLeft w:val="0"/>
          <w:marRight w:val="0"/>
          <w:marTop w:val="120"/>
          <w:marBottom w:val="0"/>
          <w:divBdr>
            <w:top w:val="none" w:sz="0" w:space="0" w:color="auto"/>
            <w:left w:val="none" w:sz="0" w:space="0" w:color="auto"/>
            <w:bottom w:val="none" w:sz="0" w:space="0" w:color="auto"/>
            <w:right w:val="none" w:sz="0" w:space="0" w:color="auto"/>
          </w:divBdr>
        </w:div>
        <w:div w:id="492332425">
          <w:marLeft w:val="0"/>
          <w:marRight w:val="0"/>
          <w:marTop w:val="120"/>
          <w:marBottom w:val="0"/>
          <w:divBdr>
            <w:top w:val="none" w:sz="0" w:space="0" w:color="auto"/>
            <w:left w:val="none" w:sz="0" w:space="0" w:color="auto"/>
            <w:bottom w:val="none" w:sz="0" w:space="0" w:color="auto"/>
            <w:right w:val="none" w:sz="0" w:space="0" w:color="auto"/>
          </w:divBdr>
        </w:div>
      </w:divsChild>
    </w:div>
    <w:div w:id="1453087808">
      <w:bodyDiv w:val="1"/>
      <w:marLeft w:val="0"/>
      <w:marRight w:val="0"/>
      <w:marTop w:val="0"/>
      <w:marBottom w:val="0"/>
      <w:divBdr>
        <w:top w:val="none" w:sz="0" w:space="0" w:color="auto"/>
        <w:left w:val="none" w:sz="0" w:space="0" w:color="auto"/>
        <w:bottom w:val="none" w:sz="0" w:space="0" w:color="auto"/>
        <w:right w:val="none" w:sz="0" w:space="0" w:color="auto"/>
      </w:divBdr>
    </w:div>
    <w:div w:id="1537965068">
      <w:bodyDiv w:val="1"/>
      <w:marLeft w:val="0"/>
      <w:marRight w:val="0"/>
      <w:marTop w:val="0"/>
      <w:marBottom w:val="0"/>
      <w:divBdr>
        <w:top w:val="none" w:sz="0" w:space="0" w:color="auto"/>
        <w:left w:val="none" w:sz="0" w:space="0" w:color="auto"/>
        <w:bottom w:val="none" w:sz="0" w:space="0" w:color="auto"/>
        <w:right w:val="none" w:sz="0" w:space="0" w:color="auto"/>
      </w:divBdr>
    </w:div>
    <w:div w:id="1567912733">
      <w:bodyDiv w:val="1"/>
      <w:marLeft w:val="0"/>
      <w:marRight w:val="0"/>
      <w:marTop w:val="0"/>
      <w:marBottom w:val="0"/>
      <w:divBdr>
        <w:top w:val="none" w:sz="0" w:space="0" w:color="auto"/>
        <w:left w:val="none" w:sz="0" w:space="0" w:color="auto"/>
        <w:bottom w:val="none" w:sz="0" w:space="0" w:color="auto"/>
        <w:right w:val="none" w:sz="0" w:space="0" w:color="auto"/>
      </w:divBdr>
      <w:divsChild>
        <w:div w:id="2046707210">
          <w:marLeft w:val="0"/>
          <w:marRight w:val="0"/>
          <w:marTop w:val="120"/>
          <w:marBottom w:val="0"/>
          <w:divBdr>
            <w:top w:val="none" w:sz="0" w:space="0" w:color="auto"/>
            <w:left w:val="none" w:sz="0" w:space="0" w:color="auto"/>
            <w:bottom w:val="none" w:sz="0" w:space="0" w:color="auto"/>
            <w:right w:val="none" w:sz="0" w:space="0" w:color="auto"/>
          </w:divBdr>
        </w:div>
        <w:div w:id="1016152362">
          <w:marLeft w:val="0"/>
          <w:marRight w:val="0"/>
          <w:marTop w:val="120"/>
          <w:marBottom w:val="0"/>
          <w:divBdr>
            <w:top w:val="none" w:sz="0" w:space="0" w:color="auto"/>
            <w:left w:val="none" w:sz="0" w:space="0" w:color="auto"/>
            <w:bottom w:val="none" w:sz="0" w:space="0" w:color="auto"/>
            <w:right w:val="none" w:sz="0" w:space="0" w:color="auto"/>
          </w:divBdr>
        </w:div>
        <w:div w:id="1577396417">
          <w:marLeft w:val="0"/>
          <w:marRight w:val="0"/>
          <w:marTop w:val="120"/>
          <w:marBottom w:val="0"/>
          <w:divBdr>
            <w:top w:val="none" w:sz="0" w:space="0" w:color="auto"/>
            <w:left w:val="none" w:sz="0" w:space="0" w:color="auto"/>
            <w:bottom w:val="none" w:sz="0" w:space="0" w:color="auto"/>
            <w:right w:val="none" w:sz="0" w:space="0" w:color="auto"/>
          </w:divBdr>
        </w:div>
        <w:div w:id="1492479112">
          <w:marLeft w:val="0"/>
          <w:marRight w:val="0"/>
          <w:marTop w:val="120"/>
          <w:marBottom w:val="0"/>
          <w:divBdr>
            <w:top w:val="none" w:sz="0" w:space="0" w:color="auto"/>
            <w:left w:val="none" w:sz="0" w:space="0" w:color="auto"/>
            <w:bottom w:val="none" w:sz="0" w:space="0" w:color="auto"/>
            <w:right w:val="none" w:sz="0" w:space="0" w:color="auto"/>
          </w:divBdr>
        </w:div>
        <w:div w:id="990014511">
          <w:marLeft w:val="0"/>
          <w:marRight w:val="0"/>
          <w:marTop w:val="120"/>
          <w:marBottom w:val="0"/>
          <w:divBdr>
            <w:top w:val="none" w:sz="0" w:space="0" w:color="auto"/>
            <w:left w:val="none" w:sz="0" w:space="0" w:color="auto"/>
            <w:bottom w:val="none" w:sz="0" w:space="0" w:color="auto"/>
            <w:right w:val="none" w:sz="0" w:space="0" w:color="auto"/>
          </w:divBdr>
        </w:div>
        <w:div w:id="613710612">
          <w:marLeft w:val="0"/>
          <w:marRight w:val="0"/>
          <w:marTop w:val="120"/>
          <w:marBottom w:val="0"/>
          <w:divBdr>
            <w:top w:val="none" w:sz="0" w:space="0" w:color="auto"/>
            <w:left w:val="none" w:sz="0" w:space="0" w:color="auto"/>
            <w:bottom w:val="none" w:sz="0" w:space="0" w:color="auto"/>
            <w:right w:val="none" w:sz="0" w:space="0" w:color="auto"/>
          </w:divBdr>
        </w:div>
      </w:divsChild>
    </w:div>
    <w:div w:id="1570269438">
      <w:bodyDiv w:val="1"/>
      <w:marLeft w:val="0"/>
      <w:marRight w:val="0"/>
      <w:marTop w:val="0"/>
      <w:marBottom w:val="0"/>
      <w:divBdr>
        <w:top w:val="none" w:sz="0" w:space="0" w:color="auto"/>
        <w:left w:val="none" w:sz="0" w:space="0" w:color="auto"/>
        <w:bottom w:val="none" w:sz="0" w:space="0" w:color="auto"/>
        <w:right w:val="none" w:sz="0" w:space="0" w:color="auto"/>
      </w:divBdr>
      <w:divsChild>
        <w:div w:id="1699499663">
          <w:marLeft w:val="432"/>
          <w:marRight w:val="0"/>
          <w:marTop w:val="240"/>
          <w:marBottom w:val="120"/>
          <w:divBdr>
            <w:top w:val="none" w:sz="0" w:space="0" w:color="auto"/>
            <w:left w:val="none" w:sz="0" w:space="0" w:color="auto"/>
            <w:bottom w:val="none" w:sz="0" w:space="0" w:color="auto"/>
            <w:right w:val="none" w:sz="0" w:space="0" w:color="auto"/>
          </w:divBdr>
        </w:div>
        <w:div w:id="117914882">
          <w:marLeft w:val="432"/>
          <w:marRight w:val="0"/>
          <w:marTop w:val="240"/>
          <w:marBottom w:val="120"/>
          <w:divBdr>
            <w:top w:val="none" w:sz="0" w:space="0" w:color="auto"/>
            <w:left w:val="none" w:sz="0" w:space="0" w:color="auto"/>
            <w:bottom w:val="none" w:sz="0" w:space="0" w:color="auto"/>
            <w:right w:val="none" w:sz="0" w:space="0" w:color="auto"/>
          </w:divBdr>
        </w:div>
        <w:div w:id="1810827616">
          <w:marLeft w:val="432"/>
          <w:marRight w:val="0"/>
          <w:marTop w:val="240"/>
          <w:marBottom w:val="120"/>
          <w:divBdr>
            <w:top w:val="none" w:sz="0" w:space="0" w:color="auto"/>
            <w:left w:val="none" w:sz="0" w:space="0" w:color="auto"/>
            <w:bottom w:val="none" w:sz="0" w:space="0" w:color="auto"/>
            <w:right w:val="none" w:sz="0" w:space="0" w:color="auto"/>
          </w:divBdr>
        </w:div>
        <w:div w:id="612565311">
          <w:marLeft w:val="432"/>
          <w:marRight w:val="0"/>
          <w:marTop w:val="240"/>
          <w:marBottom w:val="120"/>
          <w:divBdr>
            <w:top w:val="none" w:sz="0" w:space="0" w:color="auto"/>
            <w:left w:val="none" w:sz="0" w:space="0" w:color="auto"/>
            <w:bottom w:val="none" w:sz="0" w:space="0" w:color="auto"/>
            <w:right w:val="none" w:sz="0" w:space="0" w:color="auto"/>
          </w:divBdr>
        </w:div>
        <w:div w:id="1705518664">
          <w:marLeft w:val="432"/>
          <w:marRight w:val="0"/>
          <w:marTop w:val="240"/>
          <w:marBottom w:val="120"/>
          <w:divBdr>
            <w:top w:val="none" w:sz="0" w:space="0" w:color="auto"/>
            <w:left w:val="none" w:sz="0" w:space="0" w:color="auto"/>
            <w:bottom w:val="none" w:sz="0" w:space="0" w:color="auto"/>
            <w:right w:val="none" w:sz="0" w:space="0" w:color="auto"/>
          </w:divBdr>
        </w:div>
        <w:div w:id="515384702">
          <w:marLeft w:val="432"/>
          <w:marRight w:val="0"/>
          <w:marTop w:val="240"/>
          <w:marBottom w:val="120"/>
          <w:divBdr>
            <w:top w:val="none" w:sz="0" w:space="0" w:color="auto"/>
            <w:left w:val="none" w:sz="0" w:space="0" w:color="auto"/>
            <w:bottom w:val="none" w:sz="0" w:space="0" w:color="auto"/>
            <w:right w:val="none" w:sz="0" w:space="0" w:color="auto"/>
          </w:divBdr>
        </w:div>
      </w:divsChild>
    </w:div>
    <w:div w:id="1584293093">
      <w:bodyDiv w:val="1"/>
      <w:marLeft w:val="0"/>
      <w:marRight w:val="0"/>
      <w:marTop w:val="0"/>
      <w:marBottom w:val="0"/>
      <w:divBdr>
        <w:top w:val="none" w:sz="0" w:space="0" w:color="auto"/>
        <w:left w:val="none" w:sz="0" w:space="0" w:color="auto"/>
        <w:bottom w:val="none" w:sz="0" w:space="0" w:color="auto"/>
        <w:right w:val="none" w:sz="0" w:space="0" w:color="auto"/>
      </w:divBdr>
      <w:divsChild>
        <w:div w:id="1863781531">
          <w:marLeft w:val="0"/>
          <w:marRight w:val="0"/>
          <w:marTop w:val="120"/>
          <w:marBottom w:val="0"/>
          <w:divBdr>
            <w:top w:val="none" w:sz="0" w:space="0" w:color="auto"/>
            <w:left w:val="none" w:sz="0" w:space="0" w:color="auto"/>
            <w:bottom w:val="none" w:sz="0" w:space="0" w:color="auto"/>
            <w:right w:val="none" w:sz="0" w:space="0" w:color="auto"/>
          </w:divBdr>
        </w:div>
        <w:div w:id="1261796399">
          <w:marLeft w:val="0"/>
          <w:marRight w:val="0"/>
          <w:marTop w:val="120"/>
          <w:marBottom w:val="0"/>
          <w:divBdr>
            <w:top w:val="none" w:sz="0" w:space="0" w:color="auto"/>
            <w:left w:val="none" w:sz="0" w:space="0" w:color="auto"/>
            <w:bottom w:val="none" w:sz="0" w:space="0" w:color="auto"/>
            <w:right w:val="none" w:sz="0" w:space="0" w:color="auto"/>
          </w:divBdr>
        </w:div>
        <w:div w:id="586496475">
          <w:marLeft w:val="0"/>
          <w:marRight w:val="0"/>
          <w:marTop w:val="120"/>
          <w:marBottom w:val="0"/>
          <w:divBdr>
            <w:top w:val="none" w:sz="0" w:space="0" w:color="auto"/>
            <w:left w:val="none" w:sz="0" w:space="0" w:color="auto"/>
            <w:bottom w:val="none" w:sz="0" w:space="0" w:color="auto"/>
            <w:right w:val="none" w:sz="0" w:space="0" w:color="auto"/>
          </w:divBdr>
        </w:div>
        <w:div w:id="252976005">
          <w:marLeft w:val="0"/>
          <w:marRight w:val="0"/>
          <w:marTop w:val="120"/>
          <w:marBottom w:val="0"/>
          <w:divBdr>
            <w:top w:val="none" w:sz="0" w:space="0" w:color="auto"/>
            <w:left w:val="none" w:sz="0" w:space="0" w:color="auto"/>
            <w:bottom w:val="none" w:sz="0" w:space="0" w:color="auto"/>
            <w:right w:val="none" w:sz="0" w:space="0" w:color="auto"/>
          </w:divBdr>
        </w:div>
        <w:div w:id="685056031">
          <w:marLeft w:val="0"/>
          <w:marRight w:val="0"/>
          <w:marTop w:val="120"/>
          <w:marBottom w:val="0"/>
          <w:divBdr>
            <w:top w:val="none" w:sz="0" w:space="0" w:color="auto"/>
            <w:left w:val="none" w:sz="0" w:space="0" w:color="auto"/>
            <w:bottom w:val="none" w:sz="0" w:space="0" w:color="auto"/>
            <w:right w:val="none" w:sz="0" w:space="0" w:color="auto"/>
          </w:divBdr>
        </w:div>
      </w:divsChild>
    </w:div>
    <w:div w:id="1639408985">
      <w:bodyDiv w:val="1"/>
      <w:marLeft w:val="0"/>
      <w:marRight w:val="0"/>
      <w:marTop w:val="0"/>
      <w:marBottom w:val="0"/>
      <w:divBdr>
        <w:top w:val="none" w:sz="0" w:space="0" w:color="auto"/>
        <w:left w:val="none" w:sz="0" w:space="0" w:color="auto"/>
        <w:bottom w:val="none" w:sz="0" w:space="0" w:color="auto"/>
        <w:right w:val="none" w:sz="0" w:space="0" w:color="auto"/>
      </w:divBdr>
      <w:divsChild>
        <w:div w:id="1790203638">
          <w:marLeft w:val="0"/>
          <w:marRight w:val="0"/>
          <w:marTop w:val="120"/>
          <w:marBottom w:val="0"/>
          <w:divBdr>
            <w:top w:val="none" w:sz="0" w:space="0" w:color="auto"/>
            <w:left w:val="none" w:sz="0" w:space="0" w:color="auto"/>
            <w:bottom w:val="none" w:sz="0" w:space="0" w:color="auto"/>
            <w:right w:val="none" w:sz="0" w:space="0" w:color="auto"/>
          </w:divBdr>
        </w:div>
        <w:div w:id="442309107">
          <w:marLeft w:val="0"/>
          <w:marRight w:val="0"/>
          <w:marTop w:val="120"/>
          <w:marBottom w:val="0"/>
          <w:divBdr>
            <w:top w:val="none" w:sz="0" w:space="0" w:color="auto"/>
            <w:left w:val="none" w:sz="0" w:space="0" w:color="auto"/>
            <w:bottom w:val="none" w:sz="0" w:space="0" w:color="auto"/>
            <w:right w:val="none" w:sz="0" w:space="0" w:color="auto"/>
          </w:divBdr>
        </w:div>
        <w:div w:id="933324272">
          <w:marLeft w:val="0"/>
          <w:marRight w:val="0"/>
          <w:marTop w:val="120"/>
          <w:marBottom w:val="0"/>
          <w:divBdr>
            <w:top w:val="none" w:sz="0" w:space="0" w:color="auto"/>
            <w:left w:val="none" w:sz="0" w:space="0" w:color="auto"/>
            <w:bottom w:val="none" w:sz="0" w:space="0" w:color="auto"/>
            <w:right w:val="none" w:sz="0" w:space="0" w:color="auto"/>
          </w:divBdr>
        </w:div>
        <w:div w:id="216941425">
          <w:marLeft w:val="0"/>
          <w:marRight w:val="0"/>
          <w:marTop w:val="120"/>
          <w:marBottom w:val="0"/>
          <w:divBdr>
            <w:top w:val="none" w:sz="0" w:space="0" w:color="auto"/>
            <w:left w:val="none" w:sz="0" w:space="0" w:color="auto"/>
            <w:bottom w:val="none" w:sz="0" w:space="0" w:color="auto"/>
            <w:right w:val="none" w:sz="0" w:space="0" w:color="auto"/>
          </w:divBdr>
        </w:div>
      </w:divsChild>
    </w:div>
    <w:div w:id="1724136718">
      <w:bodyDiv w:val="1"/>
      <w:marLeft w:val="0"/>
      <w:marRight w:val="0"/>
      <w:marTop w:val="0"/>
      <w:marBottom w:val="0"/>
      <w:divBdr>
        <w:top w:val="none" w:sz="0" w:space="0" w:color="auto"/>
        <w:left w:val="none" w:sz="0" w:space="0" w:color="auto"/>
        <w:bottom w:val="none" w:sz="0" w:space="0" w:color="auto"/>
        <w:right w:val="none" w:sz="0" w:space="0" w:color="auto"/>
      </w:divBdr>
    </w:div>
    <w:div w:id="2038191020">
      <w:bodyDiv w:val="1"/>
      <w:marLeft w:val="0"/>
      <w:marRight w:val="0"/>
      <w:marTop w:val="0"/>
      <w:marBottom w:val="0"/>
      <w:divBdr>
        <w:top w:val="none" w:sz="0" w:space="0" w:color="auto"/>
        <w:left w:val="none" w:sz="0" w:space="0" w:color="auto"/>
        <w:bottom w:val="none" w:sz="0" w:space="0" w:color="auto"/>
        <w:right w:val="none" w:sz="0" w:space="0" w:color="auto"/>
      </w:divBdr>
      <w:divsChild>
        <w:div w:id="1323849610">
          <w:marLeft w:val="0"/>
          <w:marRight w:val="0"/>
          <w:marTop w:val="120"/>
          <w:marBottom w:val="0"/>
          <w:divBdr>
            <w:top w:val="none" w:sz="0" w:space="0" w:color="auto"/>
            <w:left w:val="none" w:sz="0" w:space="0" w:color="auto"/>
            <w:bottom w:val="none" w:sz="0" w:space="0" w:color="auto"/>
            <w:right w:val="none" w:sz="0" w:space="0" w:color="auto"/>
          </w:divBdr>
        </w:div>
        <w:div w:id="1917352466">
          <w:marLeft w:val="0"/>
          <w:marRight w:val="0"/>
          <w:marTop w:val="120"/>
          <w:marBottom w:val="0"/>
          <w:divBdr>
            <w:top w:val="none" w:sz="0" w:space="0" w:color="auto"/>
            <w:left w:val="none" w:sz="0" w:space="0" w:color="auto"/>
            <w:bottom w:val="none" w:sz="0" w:space="0" w:color="auto"/>
            <w:right w:val="none" w:sz="0" w:space="0" w:color="auto"/>
          </w:divBdr>
        </w:div>
        <w:div w:id="982662460">
          <w:marLeft w:val="0"/>
          <w:marRight w:val="0"/>
          <w:marTop w:val="120"/>
          <w:marBottom w:val="0"/>
          <w:divBdr>
            <w:top w:val="none" w:sz="0" w:space="0" w:color="auto"/>
            <w:left w:val="none" w:sz="0" w:space="0" w:color="auto"/>
            <w:bottom w:val="none" w:sz="0" w:space="0" w:color="auto"/>
            <w:right w:val="none" w:sz="0" w:space="0" w:color="auto"/>
          </w:divBdr>
        </w:div>
        <w:div w:id="1328366531">
          <w:marLeft w:val="0"/>
          <w:marRight w:val="0"/>
          <w:marTop w:val="120"/>
          <w:marBottom w:val="0"/>
          <w:divBdr>
            <w:top w:val="none" w:sz="0" w:space="0" w:color="auto"/>
            <w:left w:val="none" w:sz="0" w:space="0" w:color="auto"/>
            <w:bottom w:val="none" w:sz="0" w:space="0" w:color="auto"/>
            <w:right w:val="none" w:sz="0" w:space="0" w:color="auto"/>
          </w:divBdr>
        </w:div>
        <w:div w:id="1812553528">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sk-cz.eu/" TargetMode="External"/><Relationship Id="rId2" Type="http://schemas.openxmlformats.org/officeDocument/2006/relationships/numbering" Target="numbering.xml"/><Relationship Id="rId16" Type="http://schemas.openxmlformats.org/officeDocument/2006/relationships/hyperlink" Target="http://www.strukturalni-fondy.cz/cs/Fondy-EU/2014-2020/Operacni-programy/OP-Slovensko-%E2%80%93-C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yperlink" Target="http://www.strukturalni-fondy.cz/cs/Fondy-EU/2014-202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Jmění">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91E17-E6A2-4E98-84C9-F3EAD5A8A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28</Pages>
  <Words>6713</Words>
  <Characters>39612</Characters>
  <Application>Microsoft Office Word</Application>
  <DocSecurity>0</DocSecurity>
  <Lines>330</Lines>
  <Paragraphs>92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46233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Bednářová</dc:creator>
  <cp:lastModifiedBy>Renata Bednářová</cp:lastModifiedBy>
  <cp:revision>4</cp:revision>
  <cp:lastPrinted>2015-08-10T14:56:00Z</cp:lastPrinted>
  <dcterms:created xsi:type="dcterms:W3CDTF">2015-09-03T10:32:00Z</dcterms:created>
  <dcterms:modified xsi:type="dcterms:W3CDTF">2015-09-04T07:25:00Z</dcterms:modified>
</cp:coreProperties>
</file>